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F959F3" w14:textId="657E5ACB" w:rsidR="000656A4" w:rsidRPr="0044651F" w:rsidRDefault="003153AF" w:rsidP="009D62C6">
      <w:pPr>
        <w:spacing w:line="240" w:lineRule="exact"/>
        <w:rPr>
          <w:rFonts w:ascii="ＭＳ ゴシック" w:eastAsia="ＭＳ ゴシック" w:hAnsi="ＭＳ ゴシック"/>
          <w:b/>
          <w:bCs/>
        </w:rPr>
      </w:pPr>
      <w:r w:rsidRPr="0044651F">
        <w:rPr>
          <w:rFonts w:ascii="ＭＳ ゴシック" w:eastAsia="ＭＳ ゴシック" w:hAnsi="ＭＳ ゴシック" w:hint="eastAsia"/>
          <w:b/>
          <w:bCs/>
        </w:rPr>
        <w:t>□評価指</w:t>
      </w:r>
      <w:r w:rsidRPr="00A82282">
        <w:rPr>
          <w:rFonts w:ascii="ＭＳ ゴシック" w:eastAsia="ＭＳ ゴシック" w:hAnsi="ＭＳ ゴシック" w:hint="eastAsia"/>
          <w:b/>
          <w:bCs/>
        </w:rPr>
        <w:t>標</w:t>
      </w:r>
      <w:r w:rsidR="005872ED" w:rsidRPr="00A82282">
        <w:rPr>
          <w:rFonts w:ascii="ＭＳ ゴシック" w:eastAsia="ＭＳ ゴシック" w:hAnsi="ＭＳ ゴシック" w:hint="eastAsia"/>
          <w:b/>
          <w:bCs/>
          <w:kern w:val="0"/>
        </w:rPr>
        <w:t>と</w:t>
      </w:r>
      <w:r w:rsidR="00883FBD">
        <w:rPr>
          <w:rFonts w:ascii="ＭＳ ゴシック" w:eastAsia="ＭＳ ゴシック" w:hAnsi="ＭＳ ゴシック" w:hint="eastAsia"/>
          <w:b/>
          <w:bCs/>
          <w:kern w:val="0"/>
        </w:rPr>
        <w:t>視点</w:t>
      </w:r>
      <w:r w:rsidR="004F01CC" w:rsidRPr="00A82282">
        <w:rPr>
          <w:rFonts w:ascii="ＭＳ ゴシック" w:eastAsia="ＭＳ ゴシック" w:hAnsi="ＭＳ ゴシック" w:hint="eastAsia"/>
          <w:b/>
          <w:bCs/>
        </w:rPr>
        <w:t>（案）</w:t>
      </w:r>
      <w:r w:rsidR="004F01CC" w:rsidRPr="0044651F">
        <w:rPr>
          <w:rFonts w:ascii="ＭＳ ゴシック" w:eastAsia="ＭＳ ゴシック" w:hAnsi="ＭＳ ゴシック" w:hint="eastAsia"/>
          <w:b/>
          <w:bCs/>
        </w:rPr>
        <w:t>（１／２）</w:t>
      </w: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992"/>
        <w:gridCol w:w="190"/>
        <w:gridCol w:w="2362"/>
        <w:gridCol w:w="5812"/>
      </w:tblGrid>
      <w:tr w:rsidR="00A82282" w:rsidRPr="00A82282" w14:paraId="77A50298" w14:textId="77777777" w:rsidTr="00D505DD">
        <w:trPr>
          <w:trHeight w:val="70"/>
        </w:trPr>
        <w:tc>
          <w:tcPr>
            <w:tcW w:w="992" w:type="dxa"/>
            <w:tcBorders>
              <w:bottom w:val="double" w:sz="4" w:space="0" w:color="auto"/>
            </w:tcBorders>
            <w:shd w:val="clear" w:color="auto" w:fill="D9D9D9" w:themeFill="background1" w:themeFillShade="D9"/>
            <w:vAlign w:val="center"/>
          </w:tcPr>
          <w:p w14:paraId="587DF106" w14:textId="4EF3FB75" w:rsidR="00A82282" w:rsidRPr="00A82282" w:rsidRDefault="00A82282" w:rsidP="00AB679D">
            <w:pPr>
              <w:spacing w:line="260" w:lineRule="exact"/>
              <w:jc w:val="center"/>
              <w:rPr>
                <w:rFonts w:ascii="ＭＳ ゴシック" w:eastAsia="ＭＳ ゴシック" w:hAnsi="ＭＳ ゴシック"/>
                <w:sz w:val="20"/>
                <w:szCs w:val="18"/>
              </w:rPr>
            </w:pPr>
            <w:r w:rsidRPr="00A82282">
              <w:rPr>
                <w:rFonts w:ascii="ＭＳ ゴシック" w:eastAsia="ＭＳ ゴシック" w:hAnsi="ＭＳ ゴシック" w:hint="eastAsia"/>
                <w:sz w:val="20"/>
                <w:szCs w:val="18"/>
              </w:rPr>
              <w:t>評価指標（効果）</w:t>
            </w:r>
          </w:p>
        </w:tc>
        <w:tc>
          <w:tcPr>
            <w:tcW w:w="2552" w:type="dxa"/>
            <w:gridSpan w:val="2"/>
            <w:tcBorders>
              <w:bottom w:val="double" w:sz="4" w:space="0" w:color="auto"/>
            </w:tcBorders>
            <w:shd w:val="clear" w:color="auto" w:fill="D9D9D9" w:themeFill="background1" w:themeFillShade="D9"/>
            <w:vAlign w:val="center"/>
          </w:tcPr>
          <w:p w14:paraId="729463CB" w14:textId="77777777" w:rsidR="00A82282" w:rsidRPr="00A82282" w:rsidRDefault="00A82282" w:rsidP="00AB679D">
            <w:pPr>
              <w:spacing w:line="260" w:lineRule="exact"/>
              <w:jc w:val="center"/>
              <w:rPr>
                <w:rFonts w:ascii="ＭＳ ゴシック" w:eastAsia="ＭＳ ゴシック" w:hAnsi="ＭＳ ゴシック"/>
                <w:sz w:val="20"/>
                <w:szCs w:val="18"/>
              </w:rPr>
            </w:pPr>
            <w:r w:rsidRPr="00A82282">
              <w:rPr>
                <w:rFonts w:ascii="ＭＳ ゴシック" w:eastAsia="ＭＳ ゴシック" w:hAnsi="ＭＳ ゴシック" w:hint="eastAsia"/>
                <w:sz w:val="20"/>
                <w:szCs w:val="18"/>
              </w:rPr>
              <w:t>評価項目</w:t>
            </w:r>
          </w:p>
        </w:tc>
        <w:tc>
          <w:tcPr>
            <w:tcW w:w="5812" w:type="dxa"/>
            <w:tcBorders>
              <w:bottom w:val="double" w:sz="4" w:space="0" w:color="auto"/>
            </w:tcBorders>
            <w:shd w:val="clear" w:color="auto" w:fill="D9D9D9" w:themeFill="background1" w:themeFillShade="D9"/>
            <w:vAlign w:val="center"/>
          </w:tcPr>
          <w:p w14:paraId="41C5632C" w14:textId="74053A65" w:rsidR="00A82282" w:rsidRPr="00A82282" w:rsidRDefault="00A82282" w:rsidP="00AB679D">
            <w:pPr>
              <w:spacing w:line="260" w:lineRule="exact"/>
              <w:jc w:val="center"/>
              <w:rPr>
                <w:rFonts w:ascii="ＭＳ ゴシック" w:eastAsia="ＭＳ ゴシック" w:hAnsi="ＭＳ ゴシック"/>
                <w:sz w:val="20"/>
                <w:szCs w:val="18"/>
              </w:rPr>
            </w:pPr>
            <w:r w:rsidRPr="00A82282">
              <w:rPr>
                <w:rFonts w:ascii="ＭＳ ゴシック" w:eastAsia="ＭＳ ゴシック" w:hAnsi="ＭＳ ゴシック" w:hint="eastAsia"/>
                <w:sz w:val="20"/>
                <w:szCs w:val="18"/>
              </w:rPr>
              <w:t>評価視点</w:t>
            </w:r>
          </w:p>
        </w:tc>
      </w:tr>
      <w:tr w:rsidR="00A82282" w:rsidRPr="00A82282" w14:paraId="1209BD3C" w14:textId="77777777" w:rsidTr="009258CD">
        <w:trPr>
          <w:trHeight w:val="1100"/>
        </w:trPr>
        <w:tc>
          <w:tcPr>
            <w:tcW w:w="992" w:type="dxa"/>
            <w:vMerge w:val="restart"/>
            <w:tcBorders>
              <w:top w:val="double" w:sz="4" w:space="0" w:color="auto"/>
            </w:tcBorders>
            <w:vAlign w:val="center"/>
          </w:tcPr>
          <w:p w14:paraId="115A8F14" w14:textId="77777777" w:rsidR="00D505DD" w:rsidRDefault="00A82282" w:rsidP="00D505DD">
            <w:pPr>
              <w:spacing w:line="240" w:lineRule="exact"/>
              <w:jc w:val="center"/>
              <w:rPr>
                <w:rFonts w:ascii="ＭＳ 明朝" w:hAnsi="ＭＳ 明朝"/>
                <w:sz w:val="18"/>
                <w:szCs w:val="18"/>
              </w:rPr>
            </w:pPr>
            <w:r w:rsidRPr="00A82282">
              <w:rPr>
                <w:rFonts w:ascii="ＭＳ 明朝" w:hAnsi="ＭＳ 明朝" w:hint="eastAsia"/>
                <w:sz w:val="18"/>
                <w:szCs w:val="18"/>
              </w:rPr>
              <w:t>①</w:t>
            </w:r>
          </w:p>
          <w:p w14:paraId="10617B6E" w14:textId="52E0B3B2" w:rsidR="00A82282" w:rsidRPr="00A82282" w:rsidRDefault="00D505DD" w:rsidP="00D505DD">
            <w:pPr>
              <w:spacing w:line="240" w:lineRule="exact"/>
              <w:jc w:val="center"/>
              <w:rPr>
                <w:rFonts w:ascii="ＭＳ 明朝" w:hAnsi="ＭＳ 明朝"/>
                <w:sz w:val="18"/>
                <w:szCs w:val="18"/>
              </w:rPr>
            </w:pPr>
            <w:r>
              <w:rPr>
                <w:rFonts w:ascii="ＭＳ 明朝" w:hAnsi="ＭＳ 明朝" w:hint="eastAsia"/>
                <w:sz w:val="18"/>
                <w:szCs w:val="18"/>
              </w:rPr>
              <w:t>費用比較</w:t>
            </w:r>
          </w:p>
          <w:p w14:paraId="06C8E855" w14:textId="75DCBBC1" w:rsidR="00A82282" w:rsidRPr="00A82282" w:rsidRDefault="00A82282" w:rsidP="00090C26">
            <w:pPr>
              <w:spacing w:line="240" w:lineRule="exact"/>
              <w:rPr>
                <w:rFonts w:ascii="ＭＳ 明朝" w:hAnsi="ＭＳ 明朝"/>
                <w:sz w:val="18"/>
                <w:szCs w:val="18"/>
              </w:rPr>
            </w:pPr>
            <w:r w:rsidRPr="00A82282">
              <w:rPr>
                <w:rFonts w:ascii="ＭＳ 明朝" w:hAnsi="ＭＳ 明朝" w:hint="eastAsia"/>
                <w:sz w:val="18"/>
                <w:szCs w:val="18"/>
              </w:rPr>
              <w:t>（コスト縮減）</w:t>
            </w:r>
          </w:p>
        </w:tc>
        <w:tc>
          <w:tcPr>
            <w:tcW w:w="2552" w:type="dxa"/>
            <w:gridSpan w:val="2"/>
            <w:tcBorders>
              <w:top w:val="double" w:sz="4" w:space="0" w:color="auto"/>
              <w:bottom w:val="dotted" w:sz="4" w:space="0" w:color="auto"/>
            </w:tcBorders>
          </w:tcPr>
          <w:p w14:paraId="6485AF49" w14:textId="7431E358" w:rsidR="00A82282" w:rsidRPr="00A82282" w:rsidRDefault="00A82282" w:rsidP="009258CD">
            <w:pPr>
              <w:spacing w:line="200" w:lineRule="exact"/>
              <w:rPr>
                <w:rFonts w:ascii="ＭＳ 明朝" w:hAnsi="ＭＳ 明朝"/>
                <w:sz w:val="18"/>
                <w:szCs w:val="18"/>
              </w:rPr>
            </w:pPr>
            <w:r w:rsidRPr="00A82282">
              <w:rPr>
                <w:rFonts w:ascii="ＭＳ 明朝" w:hAnsi="ＭＳ 明朝"/>
                <w:sz w:val="18"/>
                <w:szCs w:val="18"/>
              </w:rPr>
              <w:t>□1詳細設計費</w:t>
            </w:r>
          </w:p>
        </w:tc>
        <w:tc>
          <w:tcPr>
            <w:tcW w:w="5812" w:type="dxa"/>
            <w:tcBorders>
              <w:top w:val="double" w:sz="4" w:space="0" w:color="auto"/>
              <w:bottom w:val="dotted" w:sz="4" w:space="0" w:color="auto"/>
            </w:tcBorders>
          </w:tcPr>
          <w:p w14:paraId="002B7421" w14:textId="77777777" w:rsidR="00883FBD" w:rsidRPr="00883FBD" w:rsidRDefault="00883FBD" w:rsidP="00883FBD">
            <w:pPr>
              <w:spacing w:line="200" w:lineRule="exact"/>
              <w:ind w:left="160" w:hangingChars="100" w:hanging="160"/>
              <w:rPr>
                <w:rFonts w:ascii="ＭＳ 明朝" w:hAnsi="ＭＳ 明朝"/>
                <w:spacing w:val="-10"/>
                <w:sz w:val="18"/>
                <w:szCs w:val="18"/>
              </w:rPr>
            </w:pPr>
            <w:r w:rsidRPr="00883FBD">
              <w:rPr>
                <w:rFonts w:ascii="ＭＳ 明朝" w:hAnsi="ＭＳ 明朝" w:hint="eastAsia"/>
                <w:spacing w:val="-10"/>
                <w:sz w:val="18"/>
                <w:szCs w:val="18"/>
              </w:rPr>
              <w:t>・ボックス設計は、特に本体やウィングの詳細設計においてプレキャストと現場打ちで大きく異なるため、詳細設計費も経済性に加え評価する。</w:t>
            </w:r>
          </w:p>
          <w:p w14:paraId="1E12B769" w14:textId="77777777" w:rsidR="00883FBD" w:rsidRPr="00883FBD" w:rsidRDefault="00883FBD" w:rsidP="00883FBD">
            <w:pPr>
              <w:spacing w:line="200" w:lineRule="exact"/>
              <w:ind w:left="160" w:hangingChars="100" w:hanging="160"/>
              <w:rPr>
                <w:rFonts w:ascii="ＭＳ 明朝" w:hAnsi="ＭＳ 明朝"/>
                <w:spacing w:val="-10"/>
                <w:sz w:val="18"/>
                <w:szCs w:val="18"/>
              </w:rPr>
            </w:pPr>
            <w:r w:rsidRPr="00883FBD">
              <w:rPr>
                <w:rFonts w:ascii="ＭＳ 明朝" w:hAnsi="ＭＳ 明朝" w:hint="eastAsia"/>
                <w:spacing w:val="-10"/>
                <w:sz w:val="18"/>
                <w:szCs w:val="18"/>
              </w:rPr>
              <w:t>・設計費に見込む項目例を下記に示す。</w:t>
            </w:r>
          </w:p>
          <w:p w14:paraId="4F12EB12" w14:textId="77777777" w:rsidR="00883FBD" w:rsidRPr="00883FBD" w:rsidRDefault="00883FBD" w:rsidP="00883FBD">
            <w:pPr>
              <w:spacing w:line="200" w:lineRule="exact"/>
              <w:ind w:left="160" w:hangingChars="100" w:hanging="160"/>
              <w:rPr>
                <w:rFonts w:ascii="ＭＳ 明朝" w:hAnsi="ＭＳ 明朝"/>
                <w:spacing w:val="-10"/>
                <w:sz w:val="18"/>
                <w:szCs w:val="18"/>
              </w:rPr>
            </w:pPr>
            <w:r w:rsidRPr="00883FBD">
              <w:rPr>
                <w:rFonts w:ascii="ＭＳ 明朝" w:hAnsi="ＭＳ 明朝" w:hint="eastAsia"/>
                <w:spacing w:val="-10"/>
                <w:sz w:val="18"/>
                <w:szCs w:val="18"/>
              </w:rPr>
              <w:t>a)現場打ち：ボックス本体・ウィング、ウィング巻込部の土留擁壁、各補正（斜角など）考慮、耐震設計</w:t>
            </w:r>
          </w:p>
          <w:p w14:paraId="23D0F50C" w14:textId="77777777" w:rsidR="00883FBD" w:rsidRPr="00883FBD" w:rsidRDefault="00883FBD" w:rsidP="00883FBD">
            <w:pPr>
              <w:spacing w:line="200" w:lineRule="exact"/>
              <w:ind w:left="160" w:hangingChars="100" w:hanging="160"/>
              <w:rPr>
                <w:rFonts w:ascii="ＭＳ 明朝" w:hAnsi="ＭＳ 明朝"/>
                <w:spacing w:val="-10"/>
                <w:sz w:val="18"/>
                <w:szCs w:val="18"/>
              </w:rPr>
            </w:pPr>
            <w:r w:rsidRPr="00883FBD">
              <w:rPr>
                <w:rFonts w:ascii="ＭＳ 明朝" w:hAnsi="ＭＳ 明朝" w:hint="eastAsia"/>
                <w:spacing w:val="-10"/>
                <w:sz w:val="18"/>
                <w:szCs w:val="18"/>
              </w:rPr>
              <w:t>b)プレキャスト：割付一般図の作成、ウィング・ウィング巻込部の土留擁壁、耐震設計</w:t>
            </w:r>
          </w:p>
          <w:p w14:paraId="510ED5B8" w14:textId="2255893B" w:rsidR="00A82282" w:rsidRPr="009258CD" w:rsidRDefault="00883FBD" w:rsidP="00883FBD">
            <w:pPr>
              <w:spacing w:line="200" w:lineRule="exact"/>
              <w:ind w:left="160" w:hangingChars="100" w:hanging="160"/>
              <w:rPr>
                <w:rFonts w:ascii="ＭＳ 明朝" w:hAnsi="ＭＳ 明朝"/>
                <w:spacing w:val="-10"/>
                <w:sz w:val="18"/>
                <w:szCs w:val="18"/>
              </w:rPr>
            </w:pPr>
            <w:r w:rsidRPr="00883FBD">
              <w:rPr>
                <w:rFonts w:ascii="ＭＳ 明朝" w:hAnsi="ＭＳ 明朝" w:hint="eastAsia"/>
                <w:spacing w:val="-10"/>
                <w:sz w:val="18"/>
                <w:szCs w:val="18"/>
              </w:rPr>
              <w:t>c)基礎工詳細設計費：ボックス・ウィング・ウィング巻込部の土留擁壁</w:t>
            </w:r>
          </w:p>
        </w:tc>
      </w:tr>
      <w:tr w:rsidR="00A82282" w:rsidRPr="00A82282" w14:paraId="108475A0" w14:textId="77777777" w:rsidTr="00A82282">
        <w:trPr>
          <w:trHeight w:val="273"/>
        </w:trPr>
        <w:tc>
          <w:tcPr>
            <w:tcW w:w="992" w:type="dxa"/>
            <w:vMerge/>
            <w:vAlign w:val="center"/>
          </w:tcPr>
          <w:p w14:paraId="1AAD5A6D" w14:textId="77777777" w:rsidR="00A82282" w:rsidRPr="00A82282" w:rsidRDefault="00A82282" w:rsidP="00090C26">
            <w:pPr>
              <w:spacing w:line="240" w:lineRule="exact"/>
              <w:rPr>
                <w:rFonts w:ascii="ＭＳ 明朝" w:hAnsi="ＭＳ 明朝"/>
                <w:sz w:val="18"/>
                <w:szCs w:val="18"/>
              </w:rPr>
            </w:pPr>
          </w:p>
        </w:tc>
        <w:tc>
          <w:tcPr>
            <w:tcW w:w="8364" w:type="dxa"/>
            <w:gridSpan w:val="3"/>
            <w:tcBorders>
              <w:top w:val="dotted" w:sz="4" w:space="0" w:color="auto"/>
              <w:bottom w:val="nil"/>
            </w:tcBorders>
            <w:shd w:val="clear" w:color="auto" w:fill="FFFFFF" w:themeFill="background1"/>
            <w:vAlign w:val="center"/>
          </w:tcPr>
          <w:p w14:paraId="0772C0D9" w14:textId="38EB9F9B" w:rsidR="00A82282" w:rsidRPr="00A82282" w:rsidRDefault="00A82282" w:rsidP="009258CD">
            <w:pPr>
              <w:spacing w:line="200" w:lineRule="exact"/>
              <w:rPr>
                <w:rFonts w:ascii="ＭＳ 明朝" w:hAnsi="ＭＳ 明朝"/>
                <w:sz w:val="18"/>
                <w:szCs w:val="18"/>
              </w:rPr>
            </w:pPr>
            <w:r w:rsidRPr="00A82282">
              <w:rPr>
                <w:rFonts w:ascii="ＭＳ 明朝" w:hAnsi="ＭＳ 明朝" w:hint="eastAsia"/>
                <w:sz w:val="18"/>
                <w:szCs w:val="18"/>
              </w:rPr>
              <w:t>□2建設費（本体＋本体付属構造物＋仮設工等）</w:t>
            </w:r>
          </w:p>
        </w:tc>
      </w:tr>
      <w:tr w:rsidR="00A82282" w:rsidRPr="00A82282" w14:paraId="19D3ACC0" w14:textId="77777777" w:rsidTr="009258CD">
        <w:trPr>
          <w:trHeight w:val="880"/>
        </w:trPr>
        <w:tc>
          <w:tcPr>
            <w:tcW w:w="992" w:type="dxa"/>
            <w:vMerge/>
            <w:vAlign w:val="center"/>
          </w:tcPr>
          <w:p w14:paraId="44A147C7" w14:textId="77777777" w:rsidR="00A82282" w:rsidRPr="00A82282" w:rsidRDefault="00A82282" w:rsidP="00090C26">
            <w:pPr>
              <w:spacing w:line="240" w:lineRule="exact"/>
              <w:rPr>
                <w:rFonts w:ascii="ＭＳ 明朝" w:hAnsi="ＭＳ 明朝"/>
                <w:sz w:val="18"/>
                <w:szCs w:val="18"/>
              </w:rPr>
            </w:pPr>
          </w:p>
        </w:tc>
        <w:tc>
          <w:tcPr>
            <w:tcW w:w="190" w:type="dxa"/>
            <w:vMerge w:val="restart"/>
            <w:tcBorders>
              <w:top w:val="nil"/>
              <w:right w:val="dotted" w:sz="4" w:space="0" w:color="auto"/>
            </w:tcBorders>
          </w:tcPr>
          <w:p w14:paraId="7A4B7029" w14:textId="77777777" w:rsidR="00A82282" w:rsidRPr="00A82282" w:rsidRDefault="00A82282" w:rsidP="009258CD">
            <w:pPr>
              <w:spacing w:line="200" w:lineRule="exact"/>
              <w:ind w:firstLineChars="100" w:firstLine="180"/>
              <w:rPr>
                <w:rFonts w:ascii="ＭＳ 明朝" w:hAnsi="ＭＳ 明朝"/>
                <w:sz w:val="18"/>
                <w:szCs w:val="18"/>
              </w:rPr>
            </w:pPr>
          </w:p>
          <w:p w14:paraId="3B1AD10D" w14:textId="77777777" w:rsidR="00A82282" w:rsidRPr="00A82282" w:rsidRDefault="00A82282" w:rsidP="009258CD">
            <w:pPr>
              <w:spacing w:line="200" w:lineRule="exact"/>
              <w:rPr>
                <w:rFonts w:ascii="ＭＳ 明朝" w:hAnsi="ＭＳ 明朝"/>
                <w:sz w:val="18"/>
                <w:szCs w:val="18"/>
              </w:rPr>
            </w:pPr>
          </w:p>
        </w:tc>
        <w:tc>
          <w:tcPr>
            <w:tcW w:w="2362" w:type="dxa"/>
            <w:tcBorders>
              <w:top w:val="dotted" w:sz="4" w:space="0" w:color="auto"/>
              <w:left w:val="dotted" w:sz="4" w:space="0" w:color="auto"/>
              <w:bottom w:val="dotted" w:sz="4" w:space="0" w:color="auto"/>
            </w:tcBorders>
          </w:tcPr>
          <w:p w14:paraId="29BAD036" w14:textId="77777777" w:rsidR="00883FBD" w:rsidRPr="00883FBD" w:rsidRDefault="00A82282" w:rsidP="00883FBD">
            <w:pPr>
              <w:spacing w:line="200" w:lineRule="exact"/>
              <w:ind w:left="15"/>
              <w:rPr>
                <w:rFonts w:ascii="ＭＳ 明朝" w:hAnsi="ＭＳ 明朝"/>
                <w:sz w:val="18"/>
                <w:szCs w:val="18"/>
              </w:rPr>
            </w:pPr>
            <w:r w:rsidRPr="00A82282">
              <w:rPr>
                <w:rFonts w:ascii="ＭＳ 明朝" w:hAnsi="ＭＳ 明朝" w:hint="eastAsia"/>
                <w:sz w:val="18"/>
                <w:szCs w:val="18"/>
              </w:rPr>
              <w:t>○</w:t>
            </w:r>
            <w:r w:rsidR="00883FBD" w:rsidRPr="00883FBD">
              <w:rPr>
                <w:rFonts w:ascii="ＭＳ 明朝" w:hAnsi="ＭＳ 明朝" w:hint="eastAsia"/>
                <w:sz w:val="18"/>
                <w:szCs w:val="18"/>
              </w:rPr>
              <w:t>1-1本体と本体付属構造物：ボックス本体、ウィング、ウィング巻込擁壁、構造物施工時の作業土工費</w:t>
            </w:r>
          </w:p>
          <w:p w14:paraId="7ED26D5F" w14:textId="77777777" w:rsidR="00883FBD" w:rsidRPr="00883FBD" w:rsidRDefault="00883FBD" w:rsidP="00883FBD">
            <w:pPr>
              <w:spacing w:line="200" w:lineRule="exact"/>
              <w:ind w:left="15"/>
              <w:rPr>
                <w:rFonts w:ascii="ＭＳ 明朝" w:hAnsi="ＭＳ 明朝"/>
                <w:sz w:val="18"/>
                <w:szCs w:val="18"/>
              </w:rPr>
            </w:pPr>
            <w:r w:rsidRPr="00883FBD">
              <w:rPr>
                <w:rFonts w:ascii="ＭＳ 明朝" w:hAnsi="ＭＳ 明朝" w:hint="eastAsia"/>
                <w:sz w:val="18"/>
                <w:szCs w:val="18"/>
              </w:rPr>
              <w:t>○1-2間接工事費</w:t>
            </w:r>
          </w:p>
          <w:p w14:paraId="0ED2B8D1" w14:textId="69BAD9D5" w:rsidR="00A82282" w:rsidRPr="00A82282" w:rsidRDefault="00883FBD" w:rsidP="00883FBD">
            <w:pPr>
              <w:spacing w:line="200" w:lineRule="exact"/>
              <w:ind w:left="15"/>
              <w:rPr>
                <w:rFonts w:ascii="ＭＳ 明朝" w:hAnsi="ＭＳ 明朝"/>
                <w:sz w:val="18"/>
                <w:szCs w:val="18"/>
              </w:rPr>
            </w:pPr>
            <w:r w:rsidRPr="00883FBD">
              <w:rPr>
                <w:rFonts w:ascii="ＭＳ 明朝" w:hAnsi="ＭＳ 明朝" w:hint="eastAsia"/>
                <w:sz w:val="18"/>
                <w:szCs w:val="18"/>
              </w:rPr>
              <w:t>（共通仮設費、現場管理費、一般管理費）</w:t>
            </w:r>
          </w:p>
        </w:tc>
        <w:tc>
          <w:tcPr>
            <w:tcW w:w="5812" w:type="dxa"/>
            <w:tcBorders>
              <w:top w:val="dotted" w:sz="4" w:space="0" w:color="auto"/>
              <w:bottom w:val="dotted" w:sz="4" w:space="0" w:color="auto"/>
            </w:tcBorders>
          </w:tcPr>
          <w:p w14:paraId="41F767E4" w14:textId="77777777" w:rsidR="00883FBD" w:rsidRPr="00883FBD" w:rsidRDefault="00883FBD" w:rsidP="00883FBD">
            <w:pPr>
              <w:spacing w:line="200" w:lineRule="exact"/>
              <w:rPr>
                <w:rFonts w:ascii="ＭＳ 明朝" w:hAnsi="ＭＳ 明朝"/>
                <w:spacing w:val="-10"/>
                <w:sz w:val="18"/>
                <w:szCs w:val="18"/>
              </w:rPr>
            </w:pPr>
            <w:r w:rsidRPr="00883FBD">
              <w:rPr>
                <w:rFonts w:ascii="ＭＳ 明朝" w:hAnsi="ＭＳ 明朝" w:hint="eastAsia"/>
                <w:spacing w:val="-10"/>
                <w:sz w:val="18"/>
                <w:szCs w:val="18"/>
              </w:rPr>
              <w:t>・施工時期が明確な場合には、施工時期に応じた施工（材料）費も計上する。</w:t>
            </w:r>
          </w:p>
          <w:p w14:paraId="4B597D9A" w14:textId="77777777" w:rsidR="00883FBD" w:rsidRPr="00883FBD" w:rsidRDefault="00883FBD" w:rsidP="00883FBD">
            <w:pPr>
              <w:spacing w:line="200" w:lineRule="exact"/>
              <w:rPr>
                <w:rFonts w:ascii="ＭＳ 明朝" w:hAnsi="ＭＳ 明朝"/>
                <w:spacing w:val="-10"/>
                <w:sz w:val="18"/>
                <w:szCs w:val="18"/>
              </w:rPr>
            </w:pPr>
            <w:r w:rsidRPr="00883FBD">
              <w:rPr>
                <w:rFonts w:ascii="ＭＳ 明朝" w:hAnsi="ＭＳ 明朝" w:hint="eastAsia"/>
                <w:spacing w:val="-10"/>
                <w:sz w:val="18"/>
                <w:szCs w:val="18"/>
              </w:rPr>
              <w:t>例）冬期：寒中コンクリート、夏期：暑中コンクリート</w:t>
            </w:r>
          </w:p>
          <w:p w14:paraId="43346CBD" w14:textId="77777777" w:rsidR="00883FBD" w:rsidRPr="00883FBD" w:rsidRDefault="00883FBD" w:rsidP="00883FBD">
            <w:pPr>
              <w:spacing w:line="200" w:lineRule="exact"/>
              <w:rPr>
                <w:rFonts w:ascii="ＭＳ 明朝" w:hAnsi="ＭＳ 明朝"/>
                <w:spacing w:val="-10"/>
                <w:sz w:val="18"/>
                <w:szCs w:val="18"/>
              </w:rPr>
            </w:pPr>
            <w:r w:rsidRPr="00883FBD">
              <w:rPr>
                <w:rFonts w:ascii="ＭＳ 明朝" w:hAnsi="ＭＳ 明朝" w:hint="eastAsia"/>
                <w:spacing w:val="-10"/>
                <w:sz w:val="18"/>
                <w:szCs w:val="18"/>
              </w:rPr>
              <w:t>・プレキャストに関しては、既存型枠の活用ができない場合には新規型枠製作費を考慮する。</w:t>
            </w:r>
          </w:p>
          <w:p w14:paraId="4D3C68CC" w14:textId="77777777" w:rsidR="00883FBD" w:rsidRPr="00883FBD" w:rsidRDefault="00883FBD" w:rsidP="00883FBD">
            <w:pPr>
              <w:spacing w:line="200" w:lineRule="exact"/>
              <w:rPr>
                <w:rFonts w:ascii="ＭＳ 明朝" w:hAnsi="ＭＳ 明朝"/>
                <w:spacing w:val="-10"/>
                <w:sz w:val="18"/>
                <w:szCs w:val="18"/>
              </w:rPr>
            </w:pPr>
            <w:r w:rsidRPr="00883FBD">
              <w:rPr>
                <w:rFonts w:ascii="ＭＳ 明朝" w:hAnsi="ＭＳ 明朝" w:hint="eastAsia"/>
                <w:spacing w:val="-10"/>
                <w:sz w:val="18"/>
                <w:szCs w:val="18"/>
              </w:rPr>
              <w:t>・域外からの運搬が必要な場合で、別途運搬費の計上が必要な場合はこれを見込む。</w:t>
            </w:r>
          </w:p>
          <w:p w14:paraId="3ABE53B9" w14:textId="218D47A8" w:rsidR="00A82282" w:rsidRPr="009258CD" w:rsidRDefault="00883FBD" w:rsidP="00883FBD">
            <w:pPr>
              <w:spacing w:line="200" w:lineRule="exact"/>
              <w:rPr>
                <w:rFonts w:ascii="ＭＳ 明朝" w:hAnsi="ＭＳ 明朝"/>
                <w:spacing w:val="-10"/>
                <w:sz w:val="18"/>
                <w:szCs w:val="18"/>
              </w:rPr>
            </w:pPr>
            <w:r w:rsidRPr="00883FBD">
              <w:rPr>
                <w:rFonts w:ascii="ＭＳ 明朝" w:hAnsi="ＭＳ 明朝" w:hint="eastAsia"/>
                <w:spacing w:val="-10"/>
                <w:sz w:val="18"/>
                <w:szCs w:val="18"/>
              </w:rPr>
              <w:t>・直接工事費により比率が異なる間接工事費も計上する。</w:t>
            </w:r>
          </w:p>
        </w:tc>
      </w:tr>
      <w:tr w:rsidR="00A82282" w:rsidRPr="00A82282" w14:paraId="2871FC06" w14:textId="77777777" w:rsidTr="009258CD">
        <w:trPr>
          <w:trHeight w:val="451"/>
        </w:trPr>
        <w:tc>
          <w:tcPr>
            <w:tcW w:w="992" w:type="dxa"/>
            <w:vMerge/>
            <w:vAlign w:val="center"/>
          </w:tcPr>
          <w:p w14:paraId="6896F90C" w14:textId="77777777" w:rsidR="00A82282" w:rsidRPr="00A82282" w:rsidRDefault="00A82282" w:rsidP="00090C26">
            <w:pPr>
              <w:spacing w:line="240" w:lineRule="exact"/>
              <w:rPr>
                <w:rFonts w:ascii="ＭＳ 明朝" w:hAnsi="ＭＳ 明朝"/>
                <w:sz w:val="18"/>
                <w:szCs w:val="18"/>
              </w:rPr>
            </w:pPr>
          </w:p>
        </w:tc>
        <w:tc>
          <w:tcPr>
            <w:tcW w:w="190" w:type="dxa"/>
            <w:vMerge/>
            <w:tcBorders>
              <w:right w:val="dotted" w:sz="4" w:space="0" w:color="auto"/>
            </w:tcBorders>
          </w:tcPr>
          <w:p w14:paraId="02DD1D27" w14:textId="77777777" w:rsidR="00A82282" w:rsidRPr="00A82282" w:rsidRDefault="00A82282" w:rsidP="009258CD">
            <w:pPr>
              <w:spacing w:line="200" w:lineRule="exact"/>
              <w:rPr>
                <w:rFonts w:ascii="ＭＳ 明朝" w:hAnsi="ＭＳ 明朝"/>
                <w:sz w:val="18"/>
                <w:szCs w:val="18"/>
              </w:rPr>
            </w:pPr>
          </w:p>
        </w:tc>
        <w:tc>
          <w:tcPr>
            <w:tcW w:w="2362" w:type="dxa"/>
            <w:tcBorders>
              <w:top w:val="dotted" w:sz="4" w:space="0" w:color="auto"/>
              <w:left w:val="dotted" w:sz="4" w:space="0" w:color="auto"/>
              <w:bottom w:val="dotted" w:sz="4" w:space="0" w:color="auto"/>
            </w:tcBorders>
          </w:tcPr>
          <w:p w14:paraId="77B401D5" w14:textId="15584335" w:rsidR="00A82282" w:rsidRPr="00A82282" w:rsidRDefault="00A82282" w:rsidP="009258CD">
            <w:pPr>
              <w:spacing w:line="200" w:lineRule="exact"/>
              <w:ind w:left="15"/>
              <w:rPr>
                <w:rFonts w:ascii="ＭＳ 明朝" w:hAnsi="ＭＳ 明朝"/>
                <w:sz w:val="18"/>
                <w:szCs w:val="18"/>
              </w:rPr>
            </w:pPr>
            <w:r w:rsidRPr="00A82282">
              <w:rPr>
                <w:rFonts w:ascii="ＭＳ 明朝" w:hAnsi="ＭＳ 明朝"/>
                <w:sz w:val="18"/>
                <w:szCs w:val="18"/>
              </w:rPr>
              <w:t>○2基礎工費</w:t>
            </w:r>
          </w:p>
        </w:tc>
        <w:tc>
          <w:tcPr>
            <w:tcW w:w="5812" w:type="dxa"/>
            <w:tcBorders>
              <w:top w:val="dotted" w:sz="4" w:space="0" w:color="auto"/>
              <w:bottom w:val="dotted" w:sz="4" w:space="0" w:color="auto"/>
            </w:tcBorders>
          </w:tcPr>
          <w:p w14:paraId="4D99A72A" w14:textId="77777777" w:rsidR="00883FBD" w:rsidRPr="00883FBD" w:rsidRDefault="00883FBD" w:rsidP="00883FBD">
            <w:pPr>
              <w:spacing w:line="200" w:lineRule="exact"/>
              <w:ind w:left="160" w:hangingChars="100" w:hanging="160"/>
              <w:rPr>
                <w:rFonts w:ascii="ＭＳ 明朝" w:hAnsi="ＭＳ 明朝"/>
                <w:spacing w:val="-10"/>
                <w:sz w:val="18"/>
                <w:szCs w:val="18"/>
              </w:rPr>
            </w:pPr>
            <w:r w:rsidRPr="00883FBD">
              <w:rPr>
                <w:rFonts w:ascii="ＭＳ 明朝" w:hAnsi="ＭＳ 明朝" w:hint="eastAsia"/>
                <w:spacing w:val="-10"/>
                <w:sz w:val="18"/>
                <w:szCs w:val="18"/>
              </w:rPr>
              <w:t>・現場打ち、プレキャストで死荷重・上載荷重、本体の幅に違いがあるため、地盤改良費（改良土量や設計基準強度（固化材の添加量））も考慮する。</w:t>
            </w:r>
          </w:p>
          <w:p w14:paraId="4687D7DF" w14:textId="1AAEC22A" w:rsidR="00A82282" w:rsidRPr="009258CD" w:rsidRDefault="00883FBD" w:rsidP="00883FBD">
            <w:pPr>
              <w:spacing w:line="200" w:lineRule="exact"/>
              <w:ind w:left="160" w:hangingChars="100" w:hanging="160"/>
              <w:rPr>
                <w:rFonts w:ascii="ＭＳ 明朝" w:hAnsi="ＭＳ 明朝"/>
                <w:spacing w:val="-10"/>
                <w:sz w:val="18"/>
                <w:szCs w:val="18"/>
              </w:rPr>
            </w:pPr>
            <w:r w:rsidRPr="00883FBD">
              <w:rPr>
                <w:rFonts w:ascii="ＭＳ 明朝" w:hAnsi="ＭＳ 明朝" w:hint="eastAsia"/>
                <w:spacing w:val="-10"/>
                <w:sz w:val="18"/>
                <w:szCs w:val="18"/>
              </w:rPr>
              <w:t>・ウィングやウィング巻込擁壁の基礎工も考慮する。</w:t>
            </w:r>
          </w:p>
        </w:tc>
      </w:tr>
      <w:tr w:rsidR="00A82282" w:rsidRPr="00A82282" w14:paraId="53E7FF20" w14:textId="77777777" w:rsidTr="009258CD">
        <w:trPr>
          <w:trHeight w:val="824"/>
        </w:trPr>
        <w:tc>
          <w:tcPr>
            <w:tcW w:w="992" w:type="dxa"/>
            <w:vMerge/>
            <w:vAlign w:val="center"/>
          </w:tcPr>
          <w:p w14:paraId="37DE3A43" w14:textId="77777777" w:rsidR="00A82282" w:rsidRPr="00A82282" w:rsidRDefault="00A82282" w:rsidP="00D30B97">
            <w:pPr>
              <w:spacing w:line="240" w:lineRule="exact"/>
              <w:rPr>
                <w:rFonts w:ascii="ＭＳ 明朝" w:hAnsi="ＭＳ 明朝"/>
                <w:sz w:val="18"/>
                <w:szCs w:val="18"/>
              </w:rPr>
            </w:pPr>
          </w:p>
        </w:tc>
        <w:tc>
          <w:tcPr>
            <w:tcW w:w="190" w:type="dxa"/>
            <w:vMerge/>
            <w:tcBorders>
              <w:right w:val="dotted" w:sz="4" w:space="0" w:color="auto"/>
            </w:tcBorders>
          </w:tcPr>
          <w:p w14:paraId="636DEC23" w14:textId="77777777" w:rsidR="00A82282" w:rsidRPr="00A82282" w:rsidRDefault="00A82282" w:rsidP="009258CD">
            <w:pPr>
              <w:spacing w:line="200" w:lineRule="exact"/>
              <w:rPr>
                <w:rFonts w:ascii="ＭＳ 明朝" w:hAnsi="ＭＳ 明朝"/>
                <w:sz w:val="18"/>
                <w:szCs w:val="18"/>
              </w:rPr>
            </w:pPr>
          </w:p>
        </w:tc>
        <w:tc>
          <w:tcPr>
            <w:tcW w:w="2362" w:type="dxa"/>
            <w:tcBorders>
              <w:top w:val="dotted" w:sz="4" w:space="0" w:color="auto"/>
              <w:left w:val="dotted" w:sz="4" w:space="0" w:color="auto"/>
              <w:bottom w:val="dotted" w:sz="4" w:space="0" w:color="auto"/>
            </w:tcBorders>
          </w:tcPr>
          <w:p w14:paraId="0B08E5B7" w14:textId="76170EC2" w:rsidR="00A82282" w:rsidRPr="00A82282" w:rsidRDefault="00A82282" w:rsidP="009258CD">
            <w:pPr>
              <w:spacing w:line="200" w:lineRule="exact"/>
              <w:ind w:left="15"/>
              <w:rPr>
                <w:rFonts w:ascii="ＭＳ 明朝" w:hAnsi="ＭＳ 明朝"/>
                <w:sz w:val="18"/>
                <w:szCs w:val="18"/>
              </w:rPr>
            </w:pPr>
            <w:r w:rsidRPr="00A82282">
              <w:rPr>
                <w:rFonts w:ascii="ＭＳ 明朝" w:hAnsi="ＭＳ 明朝"/>
                <w:sz w:val="18"/>
                <w:szCs w:val="18"/>
              </w:rPr>
              <w:t>○3仮設工費</w:t>
            </w:r>
          </w:p>
          <w:p w14:paraId="48E7FD0F" w14:textId="77777777" w:rsidR="00883FBD" w:rsidRPr="00883FBD" w:rsidRDefault="00883FBD" w:rsidP="00883FBD">
            <w:pPr>
              <w:spacing w:line="200" w:lineRule="exact"/>
              <w:ind w:left="15" w:firstLineChars="100" w:firstLine="160"/>
              <w:rPr>
                <w:rFonts w:ascii="ＭＳ 明朝" w:hAnsi="ＭＳ 明朝"/>
                <w:sz w:val="16"/>
                <w:szCs w:val="16"/>
              </w:rPr>
            </w:pPr>
            <w:r w:rsidRPr="00883FBD">
              <w:rPr>
                <w:rFonts w:ascii="ＭＳ 明朝" w:hAnsi="ＭＳ 明朝" w:hint="eastAsia"/>
                <w:sz w:val="16"/>
                <w:szCs w:val="16"/>
              </w:rPr>
              <w:t>◇土留工　◇水替工</w:t>
            </w:r>
          </w:p>
          <w:p w14:paraId="06E415B3" w14:textId="77777777" w:rsidR="00883FBD" w:rsidRPr="00883FBD" w:rsidRDefault="00883FBD" w:rsidP="00883FBD">
            <w:pPr>
              <w:spacing w:line="200" w:lineRule="exact"/>
              <w:ind w:left="15" w:firstLineChars="100" w:firstLine="160"/>
              <w:rPr>
                <w:rFonts w:ascii="ＭＳ 明朝" w:hAnsi="ＭＳ 明朝"/>
                <w:sz w:val="16"/>
                <w:szCs w:val="16"/>
              </w:rPr>
            </w:pPr>
            <w:r w:rsidRPr="00883FBD">
              <w:rPr>
                <w:rFonts w:ascii="ＭＳ 明朝" w:hAnsi="ＭＳ 明朝" w:hint="eastAsia"/>
                <w:sz w:val="16"/>
                <w:szCs w:val="16"/>
              </w:rPr>
              <w:t>◇冬期施工時の雪寒仮囲い</w:t>
            </w:r>
          </w:p>
          <w:p w14:paraId="7721210E" w14:textId="77777777" w:rsidR="00883FBD" w:rsidRPr="00883FBD" w:rsidRDefault="00883FBD" w:rsidP="00883FBD">
            <w:pPr>
              <w:spacing w:line="200" w:lineRule="exact"/>
              <w:ind w:left="15" w:firstLineChars="100" w:firstLine="160"/>
              <w:rPr>
                <w:rFonts w:ascii="ＭＳ 明朝" w:hAnsi="ＭＳ 明朝"/>
                <w:sz w:val="16"/>
                <w:szCs w:val="16"/>
              </w:rPr>
            </w:pPr>
            <w:r w:rsidRPr="00883FBD">
              <w:rPr>
                <w:rFonts w:ascii="ＭＳ 明朝" w:hAnsi="ＭＳ 明朝" w:hint="eastAsia"/>
                <w:sz w:val="16"/>
                <w:szCs w:val="16"/>
              </w:rPr>
              <w:t>◇仮設道路や水路工</w:t>
            </w:r>
          </w:p>
          <w:p w14:paraId="372BB1D3" w14:textId="4CFE1CA8" w:rsidR="00A82282" w:rsidRPr="00A82282" w:rsidRDefault="00883FBD" w:rsidP="00883FBD">
            <w:pPr>
              <w:spacing w:line="200" w:lineRule="exact"/>
              <w:ind w:left="15" w:firstLineChars="100" w:firstLine="160"/>
              <w:rPr>
                <w:rFonts w:ascii="ＭＳ 明朝" w:hAnsi="ＭＳ 明朝"/>
                <w:sz w:val="18"/>
                <w:szCs w:val="18"/>
              </w:rPr>
            </w:pPr>
            <w:r w:rsidRPr="00883FBD">
              <w:rPr>
                <w:rFonts w:ascii="ＭＳ 明朝" w:hAnsi="ＭＳ 明朝" w:hint="eastAsia"/>
                <w:sz w:val="16"/>
                <w:szCs w:val="16"/>
              </w:rPr>
              <w:t>◇既設道路改良費</w:t>
            </w:r>
          </w:p>
        </w:tc>
        <w:tc>
          <w:tcPr>
            <w:tcW w:w="5812" w:type="dxa"/>
            <w:tcBorders>
              <w:top w:val="dotted" w:sz="4" w:space="0" w:color="auto"/>
              <w:bottom w:val="dotted" w:sz="4" w:space="0" w:color="auto"/>
            </w:tcBorders>
          </w:tcPr>
          <w:p w14:paraId="3288CD2F" w14:textId="12A4C5B8" w:rsidR="00A82282" w:rsidRPr="009258CD" w:rsidRDefault="00A82282" w:rsidP="00D34923">
            <w:pPr>
              <w:spacing w:line="200" w:lineRule="exact"/>
              <w:ind w:left="160" w:hangingChars="100" w:hanging="160"/>
              <w:rPr>
                <w:rFonts w:ascii="ＭＳ 明朝" w:hAnsi="ＭＳ 明朝"/>
                <w:spacing w:val="-10"/>
                <w:sz w:val="18"/>
                <w:szCs w:val="18"/>
              </w:rPr>
            </w:pPr>
            <w:r w:rsidRPr="009258CD">
              <w:rPr>
                <w:rFonts w:ascii="ＭＳ 明朝" w:hAnsi="ＭＳ 明朝"/>
                <w:spacing w:val="-10"/>
                <w:sz w:val="18"/>
                <w:szCs w:val="18"/>
              </w:rPr>
              <w:t>・</w:t>
            </w:r>
            <w:r w:rsidRPr="009258CD">
              <w:rPr>
                <w:rFonts w:ascii="ＭＳ 明朝" w:hAnsi="ＭＳ 明朝" w:hint="eastAsia"/>
                <w:spacing w:val="-10"/>
                <w:sz w:val="18"/>
                <w:szCs w:val="18"/>
              </w:rPr>
              <w:t>施工期間・時期に応じて費用の増減がある工種（リース材による仮設工等）は、施工期間を考慮した費用を計上する。</w:t>
            </w:r>
          </w:p>
        </w:tc>
      </w:tr>
      <w:tr w:rsidR="00A82282" w:rsidRPr="00A82282" w14:paraId="1DC8ED0E" w14:textId="77777777" w:rsidTr="009258CD">
        <w:trPr>
          <w:trHeight w:val="70"/>
        </w:trPr>
        <w:tc>
          <w:tcPr>
            <w:tcW w:w="992" w:type="dxa"/>
            <w:vMerge/>
            <w:vAlign w:val="center"/>
          </w:tcPr>
          <w:p w14:paraId="063340E6" w14:textId="77777777" w:rsidR="00A82282" w:rsidRPr="00A82282" w:rsidRDefault="00A82282" w:rsidP="00D30B97">
            <w:pPr>
              <w:spacing w:line="240" w:lineRule="exact"/>
              <w:rPr>
                <w:rFonts w:ascii="ＭＳ 明朝" w:hAnsi="ＭＳ 明朝"/>
                <w:sz w:val="18"/>
                <w:szCs w:val="18"/>
              </w:rPr>
            </w:pPr>
          </w:p>
        </w:tc>
        <w:tc>
          <w:tcPr>
            <w:tcW w:w="190" w:type="dxa"/>
            <w:vMerge/>
            <w:tcBorders>
              <w:right w:val="dotted" w:sz="4" w:space="0" w:color="auto"/>
            </w:tcBorders>
          </w:tcPr>
          <w:p w14:paraId="774D7BF6" w14:textId="77777777" w:rsidR="00A82282" w:rsidRPr="00A82282" w:rsidRDefault="00A82282" w:rsidP="009258CD">
            <w:pPr>
              <w:spacing w:line="200" w:lineRule="exact"/>
              <w:rPr>
                <w:rFonts w:ascii="ＭＳ 明朝" w:hAnsi="ＭＳ 明朝"/>
                <w:sz w:val="18"/>
                <w:szCs w:val="18"/>
              </w:rPr>
            </w:pPr>
          </w:p>
        </w:tc>
        <w:tc>
          <w:tcPr>
            <w:tcW w:w="2362" w:type="dxa"/>
            <w:tcBorders>
              <w:top w:val="dotted" w:sz="4" w:space="0" w:color="auto"/>
              <w:left w:val="dotted" w:sz="4" w:space="0" w:color="auto"/>
              <w:bottom w:val="dotted" w:sz="4" w:space="0" w:color="auto"/>
            </w:tcBorders>
          </w:tcPr>
          <w:p w14:paraId="72998659" w14:textId="17FEEE65" w:rsidR="00A82282" w:rsidRPr="00A82282" w:rsidRDefault="00A82282" w:rsidP="009258CD">
            <w:pPr>
              <w:spacing w:line="200" w:lineRule="exact"/>
              <w:ind w:left="15"/>
              <w:rPr>
                <w:rFonts w:ascii="ＭＳ 明朝" w:hAnsi="ＭＳ 明朝"/>
                <w:sz w:val="18"/>
                <w:szCs w:val="18"/>
              </w:rPr>
            </w:pPr>
            <w:r w:rsidRPr="00A82282">
              <w:rPr>
                <w:rFonts w:ascii="ＭＳ 明朝" w:hAnsi="ＭＳ 明朝"/>
                <w:sz w:val="18"/>
                <w:szCs w:val="18"/>
              </w:rPr>
              <w:t>○4交通規制費</w:t>
            </w:r>
          </w:p>
        </w:tc>
        <w:tc>
          <w:tcPr>
            <w:tcW w:w="5812" w:type="dxa"/>
            <w:tcBorders>
              <w:top w:val="dotted" w:sz="4" w:space="0" w:color="auto"/>
              <w:bottom w:val="dotted" w:sz="4" w:space="0" w:color="auto"/>
            </w:tcBorders>
          </w:tcPr>
          <w:p w14:paraId="274560A9" w14:textId="0AFA7920" w:rsidR="00A82282" w:rsidRPr="009258CD" w:rsidRDefault="00A82282" w:rsidP="00D34923">
            <w:pPr>
              <w:spacing w:line="200" w:lineRule="exact"/>
              <w:ind w:left="160" w:hangingChars="100" w:hanging="160"/>
              <w:rPr>
                <w:rFonts w:ascii="ＭＳ 明朝" w:hAnsi="ＭＳ 明朝"/>
                <w:spacing w:val="-10"/>
                <w:sz w:val="18"/>
                <w:szCs w:val="18"/>
              </w:rPr>
            </w:pPr>
            <w:r w:rsidRPr="009258CD">
              <w:rPr>
                <w:rFonts w:ascii="ＭＳ 明朝" w:hAnsi="ＭＳ 明朝" w:hint="eastAsia"/>
                <w:spacing w:val="-10"/>
                <w:sz w:val="18"/>
                <w:szCs w:val="18"/>
              </w:rPr>
              <w:t>・交通誘導警備員の配置が必要な場合に計上する。</w:t>
            </w:r>
          </w:p>
        </w:tc>
      </w:tr>
      <w:tr w:rsidR="00A82282" w:rsidRPr="00A82282" w14:paraId="5B71666A" w14:textId="6E8BD6B2" w:rsidTr="009258CD">
        <w:trPr>
          <w:trHeight w:val="270"/>
        </w:trPr>
        <w:tc>
          <w:tcPr>
            <w:tcW w:w="992" w:type="dxa"/>
            <w:vMerge w:val="restart"/>
            <w:vAlign w:val="center"/>
          </w:tcPr>
          <w:p w14:paraId="746B93DC" w14:textId="77777777" w:rsidR="00D505DD" w:rsidRDefault="00A82282" w:rsidP="00D505DD">
            <w:pPr>
              <w:spacing w:line="240" w:lineRule="exact"/>
              <w:jc w:val="center"/>
              <w:rPr>
                <w:rFonts w:ascii="ＭＳ 明朝" w:hAnsi="ＭＳ 明朝"/>
                <w:sz w:val="18"/>
                <w:szCs w:val="18"/>
              </w:rPr>
            </w:pPr>
            <w:r w:rsidRPr="00A82282">
              <w:rPr>
                <w:rFonts w:ascii="ＭＳ 明朝" w:hAnsi="ＭＳ 明朝" w:hint="eastAsia"/>
                <w:sz w:val="18"/>
                <w:szCs w:val="18"/>
              </w:rPr>
              <w:t>②</w:t>
            </w:r>
          </w:p>
          <w:p w14:paraId="4E0266D6" w14:textId="77777777" w:rsidR="00D505DD" w:rsidRDefault="00A82282" w:rsidP="00382263">
            <w:pPr>
              <w:spacing w:line="240" w:lineRule="exact"/>
              <w:rPr>
                <w:rFonts w:ascii="ＭＳ 明朝" w:hAnsi="ＭＳ 明朝"/>
                <w:sz w:val="18"/>
                <w:szCs w:val="18"/>
              </w:rPr>
            </w:pPr>
            <w:r w:rsidRPr="00A82282">
              <w:rPr>
                <w:rFonts w:ascii="ＭＳ 明朝" w:hAnsi="ＭＳ 明朝" w:hint="eastAsia"/>
                <w:sz w:val="18"/>
                <w:szCs w:val="18"/>
              </w:rPr>
              <w:t>省人化</w:t>
            </w:r>
          </w:p>
          <w:p w14:paraId="372FA677" w14:textId="5E145B60" w:rsidR="00A82282" w:rsidRPr="00A82282" w:rsidRDefault="00A82282" w:rsidP="00382263">
            <w:pPr>
              <w:spacing w:line="240" w:lineRule="exact"/>
              <w:rPr>
                <w:rFonts w:ascii="ＭＳ 明朝" w:hAnsi="ＭＳ 明朝"/>
                <w:sz w:val="18"/>
                <w:szCs w:val="18"/>
              </w:rPr>
            </w:pPr>
            <w:r w:rsidRPr="00A82282">
              <w:rPr>
                <w:rFonts w:ascii="ＭＳ 明朝" w:hAnsi="ＭＳ 明朝" w:hint="eastAsia"/>
                <w:sz w:val="18"/>
                <w:szCs w:val="18"/>
              </w:rPr>
              <w:t>・省力化</w:t>
            </w:r>
          </w:p>
          <w:p w14:paraId="3A1200AB" w14:textId="07888E40" w:rsidR="00A82282" w:rsidRPr="00A82282" w:rsidRDefault="00A82282" w:rsidP="00382263">
            <w:pPr>
              <w:spacing w:line="240" w:lineRule="exact"/>
              <w:rPr>
                <w:rFonts w:ascii="ＭＳ 明朝" w:hAnsi="ＭＳ 明朝"/>
                <w:sz w:val="18"/>
                <w:szCs w:val="18"/>
              </w:rPr>
            </w:pPr>
            <w:r w:rsidRPr="00A82282">
              <w:rPr>
                <w:rFonts w:ascii="ＭＳ 明朝" w:hAnsi="ＭＳ 明朝" w:hint="eastAsia"/>
                <w:sz w:val="18"/>
                <w:szCs w:val="18"/>
              </w:rPr>
              <w:t>（人材不足解消への貢献、働き方改革への寄与）</w:t>
            </w:r>
          </w:p>
        </w:tc>
        <w:tc>
          <w:tcPr>
            <w:tcW w:w="2552" w:type="dxa"/>
            <w:gridSpan w:val="2"/>
            <w:tcBorders>
              <w:top w:val="single" w:sz="4" w:space="0" w:color="auto"/>
              <w:bottom w:val="dotted" w:sz="4" w:space="0" w:color="auto"/>
            </w:tcBorders>
            <w:shd w:val="clear" w:color="auto" w:fill="FFFFFF"/>
          </w:tcPr>
          <w:p w14:paraId="5FB06700" w14:textId="6C92CE64" w:rsidR="00A82282" w:rsidRPr="00A82282" w:rsidRDefault="00A82282" w:rsidP="009258CD">
            <w:pPr>
              <w:spacing w:line="200" w:lineRule="exact"/>
              <w:rPr>
                <w:rFonts w:ascii="ＭＳ 明朝" w:hAnsi="ＭＳ 明朝"/>
                <w:sz w:val="18"/>
                <w:szCs w:val="18"/>
              </w:rPr>
            </w:pPr>
            <w:r w:rsidRPr="00A82282">
              <w:rPr>
                <w:rFonts w:ascii="ＭＳ 明朝" w:hAnsi="ＭＳ 明朝" w:hint="eastAsia"/>
                <w:sz w:val="18"/>
                <w:szCs w:val="18"/>
              </w:rPr>
              <w:t>□1熟練工（型枠工、支保工等）の省人化</w:t>
            </w:r>
          </w:p>
        </w:tc>
        <w:tc>
          <w:tcPr>
            <w:tcW w:w="5812" w:type="dxa"/>
            <w:tcBorders>
              <w:top w:val="single" w:sz="4" w:space="0" w:color="auto"/>
              <w:bottom w:val="dotted" w:sz="4" w:space="0" w:color="auto"/>
            </w:tcBorders>
            <w:shd w:val="clear" w:color="auto" w:fill="FFFFFF"/>
          </w:tcPr>
          <w:p w14:paraId="793675D6" w14:textId="77777777" w:rsidR="00883FBD" w:rsidRDefault="00A82282" w:rsidP="009258CD">
            <w:pPr>
              <w:spacing w:line="200" w:lineRule="exact"/>
              <w:ind w:firstLineChars="100" w:firstLine="160"/>
              <w:rPr>
                <w:rFonts w:ascii="ＭＳ 明朝" w:hAnsi="ＭＳ 明朝"/>
                <w:spacing w:val="-10"/>
                <w:sz w:val="18"/>
                <w:szCs w:val="18"/>
              </w:rPr>
            </w:pPr>
            <w:r w:rsidRPr="009258CD">
              <w:rPr>
                <w:rFonts w:ascii="ＭＳ 明朝" w:hAnsi="ＭＳ 明朝" w:hint="eastAsia"/>
                <w:spacing w:val="-10"/>
                <w:sz w:val="18"/>
                <w:szCs w:val="18"/>
              </w:rPr>
              <w:t>人材不足となりうる熟練工の省人化を評価する。</w:t>
            </w:r>
          </w:p>
          <w:p w14:paraId="0D6C64C3" w14:textId="3D5B78CF" w:rsidR="00A82282" w:rsidRPr="009258CD" w:rsidRDefault="00A82282" w:rsidP="009258CD">
            <w:pPr>
              <w:spacing w:line="200" w:lineRule="exact"/>
              <w:ind w:firstLineChars="100" w:firstLine="160"/>
              <w:rPr>
                <w:rFonts w:ascii="ＭＳ 明朝" w:hAnsi="ＭＳ 明朝"/>
                <w:spacing w:val="-10"/>
                <w:sz w:val="18"/>
                <w:szCs w:val="18"/>
              </w:rPr>
            </w:pPr>
            <w:r w:rsidRPr="009258CD">
              <w:rPr>
                <w:rFonts w:ascii="ＭＳ 明朝" w:hAnsi="ＭＳ 明朝"/>
                <w:spacing w:val="-10"/>
                <w:sz w:val="18"/>
                <w:szCs w:val="18"/>
              </w:rPr>
              <w:t>a)現場</w:t>
            </w:r>
            <w:r w:rsidRPr="009258CD">
              <w:rPr>
                <w:rFonts w:ascii="ＭＳ 明朝" w:hAnsi="ＭＳ 明朝" w:hint="eastAsia"/>
                <w:spacing w:val="-10"/>
                <w:sz w:val="18"/>
                <w:szCs w:val="18"/>
              </w:rPr>
              <w:t>打ち：熟練工が必要、b</w:t>
            </w:r>
            <w:r w:rsidRPr="009258CD">
              <w:rPr>
                <w:rFonts w:ascii="ＭＳ 明朝" w:hAnsi="ＭＳ 明朝"/>
                <w:spacing w:val="-10"/>
                <w:sz w:val="18"/>
                <w:szCs w:val="18"/>
              </w:rPr>
              <w:t>)</w:t>
            </w:r>
            <w:r w:rsidRPr="009258CD">
              <w:rPr>
                <w:rFonts w:ascii="ＭＳ 明朝" w:hAnsi="ＭＳ 明朝" w:hint="eastAsia"/>
                <w:spacing w:val="-10"/>
                <w:sz w:val="18"/>
                <w:szCs w:val="18"/>
              </w:rPr>
              <w:t>プレキャスト：不要</w:t>
            </w:r>
          </w:p>
        </w:tc>
      </w:tr>
      <w:tr w:rsidR="00A82282" w:rsidRPr="00A82282" w14:paraId="6D61FEF2" w14:textId="0E16C1EA" w:rsidTr="009258CD">
        <w:trPr>
          <w:trHeight w:val="498"/>
        </w:trPr>
        <w:tc>
          <w:tcPr>
            <w:tcW w:w="992" w:type="dxa"/>
            <w:vMerge/>
            <w:vAlign w:val="center"/>
          </w:tcPr>
          <w:p w14:paraId="2872EA45" w14:textId="77777777" w:rsidR="00A82282" w:rsidRPr="00A82282" w:rsidRDefault="00A82282" w:rsidP="00382263">
            <w:pPr>
              <w:spacing w:line="240" w:lineRule="exact"/>
              <w:rPr>
                <w:rFonts w:ascii="ＭＳ 明朝" w:hAnsi="ＭＳ 明朝"/>
                <w:sz w:val="18"/>
                <w:szCs w:val="18"/>
              </w:rPr>
            </w:pPr>
          </w:p>
        </w:tc>
        <w:tc>
          <w:tcPr>
            <w:tcW w:w="2552" w:type="dxa"/>
            <w:gridSpan w:val="2"/>
            <w:tcBorders>
              <w:top w:val="dotted" w:sz="4" w:space="0" w:color="auto"/>
              <w:bottom w:val="dotted" w:sz="4" w:space="0" w:color="auto"/>
            </w:tcBorders>
            <w:shd w:val="clear" w:color="auto" w:fill="FFFFFF"/>
          </w:tcPr>
          <w:p w14:paraId="5B9212E9" w14:textId="5704C1BF" w:rsidR="00A82282" w:rsidRPr="00A82282" w:rsidRDefault="00A82282" w:rsidP="009258CD">
            <w:pPr>
              <w:spacing w:line="200" w:lineRule="exact"/>
              <w:rPr>
                <w:rFonts w:ascii="ＭＳ 明朝" w:hAnsi="ＭＳ 明朝"/>
                <w:sz w:val="18"/>
                <w:szCs w:val="18"/>
              </w:rPr>
            </w:pPr>
            <w:r w:rsidRPr="00A82282">
              <w:rPr>
                <w:rFonts w:ascii="ＭＳ 明朝" w:hAnsi="ＭＳ 明朝" w:hint="eastAsia"/>
                <w:sz w:val="18"/>
                <w:szCs w:val="18"/>
              </w:rPr>
              <w:t>□2労働力（労働者数）の省力化</w:t>
            </w:r>
          </w:p>
        </w:tc>
        <w:tc>
          <w:tcPr>
            <w:tcW w:w="5812" w:type="dxa"/>
            <w:tcBorders>
              <w:top w:val="dotted" w:sz="4" w:space="0" w:color="auto"/>
              <w:bottom w:val="dotted" w:sz="4" w:space="0" w:color="auto"/>
            </w:tcBorders>
            <w:shd w:val="clear" w:color="auto" w:fill="FFFFFF"/>
          </w:tcPr>
          <w:p w14:paraId="4895AF43" w14:textId="77777777" w:rsidR="00883FBD" w:rsidRPr="00883FBD" w:rsidRDefault="00883FBD" w:rsidP="00883FBD">
            <w:pPr>
              <w:spacing w:line="200" w:lineRule="exact"/>
              <w:rPr>
                <w:rFonts w:ascii="ＭＳ 明朝" w:hAnsi="ＭＳ 明朝"/>
                <w:spacing w:val="-10"/>
                <w:sz w:val="18"/>
                <w:szCs w:val="18"/>
              </w:rPr>
            </w:pPr>
            <w:r w:rsidRPr="00883FBD">
              <w:rPr>
                <w:rFonts w:ascii="ＭＳ 明朝" w:hAnsi="ＭＳ 明朝" w:hint="eastAsia"/>
                <w:spacing w:val="-10"/>
                <w:sz w:val="18"/>
                <w:szCs w:val="18"/>
              </w:rPr>
              <w:t>・労働者数の減少や働き手の高齢化などから、対象構造物の製作～施工に係わる総労働者数の省人化を評価する。</w:t>
            </w:r>
          </w:p>
          <w:p w14:paraId="3171730F" w14:textId="77777777" w:rsidR="00883FBD" w:rsidRPr="00883FBD" w:rsidRDefault="00883FBD" w:rsidP="00883FBD">
            <w:pPr>
              <w:spacing w:line="200" w:lineRule="exact"/>
              <w:rPr>
                <w:rFonts w:ascii="ＭＳ 明朝" w:hAnsi="ＭＳ 明朝"/>
                <w:spacing w:val="-10"/>
                <w:sz w:val="18"/>
                <w:szCs w:val="18"/>
              </w:rPr>
            </w:pPr>
            <w:r w:rsidRPr="00883FBD">
              <w:rPr>
                <w:rFonts w:ascii="ＭＳ 明朝" w:hAnsi="ＭＳ 明朝" w:hint="eastAsia"/>
                <w:spacing w:val="-10"/>
                <w:sz w:val="18"/>
                <w:szCs w:val="18"/>
              </w:rPr>
              <w:t>a)現場打ち：総労働者数が多い</w:t>
            </w:r>
          </w:p>
          <w:p w14:paraId="2CBBB38D" w14:textId="6857D87E" w:rsidR="00A82282" w:rsidRPr="009258CD" w:rsidRDefault="00883FBD" w:rsidP="00883FBD">
            <w:pPr>
              <w:spacing w:line="200" w:lineRule="exact"/>
              <w:ind w:left="1280" w:hangingChars="800" w:hanging="1280"/>
              <w:rPr>
                <w:rFonts w:ascii="ＭＳ 明朝" w:hAnsi="ＭＳ 明朝"/>
                <w:spacing w:val="-10"/>
                <w:sz w:val="18"/>
                <w:szCs w:val="18"/>
              </w:rPr>
            </w:pPr>
            <w:r w:rsidRPr="00883FBD">
              <w:rPr>
                <w:rFonts w:ascii="ＭＳ 明朝" w:hAnsi="ＭＳ 明朝" w:hint="eastAsia"/>
                <w:spacing w:val="-10"/>
                <w:sz w:val="18"/>
                <w:szCs w:val="18"/>
              </w:rPr>
              <w:t>b)プレキャスト：現場打ちに比べ○割の労働者数(省人化)で同等以上の品質を確保した構造物が構築できる。</w:t>
            </w:r>
          </w:p>
        </w:tc>
      </w:tr>
      <w:tr w:rsidR="00A82282" w:rsidRPr="00A82282" w14:paraId="1C05CD9F" w14:textId="77777777" w:rsidTr="009258CD">
        <w:trPr>
          <w:trHeight w:val="327"/>
        </w:trPr>
        <w:tc>
          <w:tcPr>
            <w:tcW w:w="992" w:type="dxa"/>
            <w:vMerge/>
            <w:vAlign w:val="center"/>
          </w:tcPr>
          <w:p w14:paraId="09424AE5" w14:textId="4278AA81" w:rsidR="00A82282" w:rsidRPr="00A82282" w:rsidRDefault="00A82282" w:rsidP="00382263">
            <w:pPr>
              <w:spacing w:line="240" w:lineRule="exact"/>
              <w:rPr>
                <w:rFonts w:ascii="ＭＳ 明朝" w:hAnsi="ＭＳ 明朝"/>
                <w:sz w:val="18"/>
                <w:szCs w:val="18"/>
              </w:rPr>
            </w:pPr>
          </w:p>
        </w:tc>
        <w:tc>
          <w:tcPr>
            <w:tcW w:w="2552" w:type="dxa"/>
            <w:gridSpan w:val="2"/>
            <w:tcBorders>
              <w:top w:val="dotted" w:sz="4" w:space="0" w:color="auto"/>
              <w:bottom w:val="dotted" w:sz="4" w:space="0" w:color="auto"/>
            </w:tcBorders>
          </w:tcPr>
          <w:p w14:paraId="4F3FEDC9" w14:textId="6C899A1F" w:rsidR="00A82282" w:rsidRPr="00A82282" w:rsidRDefault="00A82282" w:rsidP="009258CD">
            <w:pPr>
              <w:spacing w:line="200" w:lineRule="exact"/>
              <w:rPr>
                <w:rFonts w:ascii="ＭＳ 明朝" w:hAnsi="ＭＳ 明朝"/>
                <w:sz w:val="18"/>
                <w:szCs w:val="18"/>
              </w:rPr>
            </w:pPr>
            <w:r w:rsidRPr="00A82282">
              <w:rPr>
                <w:rFonts w:ascii="ＭＳ 明朝" w:hAnsi="ＭＳ 明朝" w:hint="eastAsia"/>
                <w:sz w:val="18"/>
                <w:szCs w:val="18"/>
              </w:rPr>
              <w:t>□3設計～施工に要する労働力の省力化</w:t>
            </w:r>
          </w:p>
        </w:tc>
        <w:tc>
          <w:tcPr>
            <w:tcW w:w="5812" w:type="dxa"/>
            <w:tcBorders>
              <w:top w:val="dotted" w:sz="4" w:space="0" w:color="auto"/>
              <w:bottom w:val="dotted" w:sz="4" w:space="0" w:color="auto"/>
            </w:tcBorders>
          </w:tcPr>
          <w:p w14:paraId="62921381" w14:textId="77777777" w:rsidR="00A82282" w:rsidRPr="009258CD" w:rsidRDefault="00A82282" w:rsidP="009258CD">
            <w:pPr>
              <w:spacing w:line="200" w:lineRule="exact"/>
              <w:rPr>
                <w:rFonts w:ascii="ＭＳ 明朝" w:hAnsi="ＭＳ 明朝"/>
                <w:spacing w:val="-10"/>
                <w:sz w:val="18"/>
                <w:szCs w:val="18"/>
              </w:rPr>
            </w:pPr>
            <w:r w:rsidRPr="009258CD">
              <w:rPr>
                <w:rFonts w:ascii="ＭＳ 明朝" w:hAnsi="ＭＳ 明朝" w:hint="eastAsia"/>
                <w:spacing w:val="-10"/>
                <w:sz w:val="18"/>
                <w:szCs w:val="18"/>
              </w:rPr>
              <w:t>工場と現場の総労働者数に、設計に要する延べ人工を加え、人工数の大小で評価する。</w:t>
            </w:r>
          </w:p>
        </w:tc>
      </w:tr>
      <w:tr w:rsidR="00A82282" w:rsidRPr="00A82282" w14:paraId="1D5B7BE3" w14:textId="77777777" w:rsidTr="009258CD">
        <w:trPr>
          <w:trHeight w:val="360"/>
        </w:trPr>
        <w:tc>
          <w:tcPr>
            <w:tcW w:w="992" w:type="dxa"/>
            <w:vMerge/>
            <w:vAlign w:val="center"/>
          </w:tcPr>
          <w:p w14:paraId="4ABADB44" w14:textId="77777777" w:rsidR="00A82282" w:rsidRPr="00A82282" w:rsidRDefault="00A82282" w:rsidP="00382263">
            <w:pPr>
              <w:spacing w:line="240" w:lineRule="exact"/>
              <w:rPr>
                <w:rFonts w:ascii="ＭＳ 明朝" w:hAnsi="ＭＳ 明朝"/>
                <w:sz w:val="18"/>
                <w:szCs w:val="18"/>
              </w:rPr>
            </w:pPr>
          </w:p>
        </w:tc>
        <w:tc>
          <w:tcPr>
            <w:tcW w:w="2552" w:type="dxa"/>
            <w:gridSpan w:val="2"/>
            <w:tcBorders>
              <w:top w:val="dotted" w:sz="4" w:space="0" w:color="auto"/>
              <w:bottom w:val="dotted" w:sz="4" w:space="0" w:color="auto"/>
            </w:tcBorders>
          </w:tcPr>
          <w:p w14:paraId="7D7A9E69" w14:textId="2194BCE4" w:rsidR="00A82282" w:rsidRPr="00A82282" w:rsidRDefault="00A82282" w:rsidP="009258CD">
            <w:pPr>
              <w:spacing w:line="200" w:lineRule="exact"/>
              <w:rPr>
                <w:rFonts w:ascii="ＭＳ 明朝" w:hAnsi="ＭＳ 明朝"/>
                <w:sz w:val="18"/>
                <w:szCs w:val="18"/>
              </w:rPr>
            </w:pPr>
            <w:r w:rsidRPr="00A82282">
              <w:rPr>
                <w:rFonts w:ascii="ＭＳ 明朝" w:hAnsi="ＭＳ 明朝" w:hint="eastAsia"/>
                <w:sz w:val="18"/>
                <w:szCs w:val="18"/>
              </w:rPr>
              <w:t>□4設計・工事発注の効率化</w:t>
            </w:r>
          </w:p>
        </w:tc>
        <w:tc>
          <w:tcPr>
            <w:tcW w:w="5812" w:type="dxa"/>
            <w:tcBorders>
              <w:top w:val="dotted" w:sz="4" w:space="0" w:color="auto"/>
              <w:bottom w:val="dotted" w:sz="4" w:space="0" w:color="auto"/>
            </w:tcBorders>
          </w:tcPr>
          <w:p w14:paraId="0569A457" w14:textId="77777777" w:rsidR="00883FBD" w:rsidRPr="00883FBD" w:rsidRDefault="00883FBD" w:rsidP="00883FBD">
            <w:pPr>
              <w:spacing w:line="200" w:lineRule="exact"/>
              <w:rPr>
                <w:rFonts w:ascii="ＭＳ 明朝" w:hAnsi="ＭＳ 明朝"/>
                <w:spacing w:val="-10"/>
                <w:sz w:val="18"/>
                <w:szCs w:val="18"/>
              </w:rPr>
            </w:pPr>
            <w:r w:rsidRPr="00883FBD">
              <w:rPr>
                <w:rFonts w:ascii="ＭＳ 明朝" w:hAnsi="ＭＳ 明朝" w:hint="eastAsia"/>
                <w:spacing w:val="-10"/>
                <w:sz w:val="18"/>
                <w:szCs w:val="18"/>
              </w:rPr>
              <w:t>「土木用コンクリート製品設計便覧」で設計の合理化が図れることから、便覧への掲載の有無で評価する。</w:t>
            </w:r>
          </w:p>
          <w:p w14:paraId="641C12C3" w14:textId="40D23E0D" w:rsidR="00A82282" w:rsidRPr="009258CD" w:rsidRDefault="00883FBD" w:rsidP="00883FBD">
            <w:pPr>
              <w:spacing w:line="200" w:lineRule="exact"/>
              <w:rPr>
                <w:rFonts w:ascii="ＭＳ 明朝" w:hAnsi="ＭＳ 明朝"/>
                <w:spacing w:val="-10"/>
                <w:sz w:val="18"/>
                <w:szCs w:val="18"/>
              </w:rPr>
            </w:pPr>
            <w:r w:rsidRPr="00883FBD">
              <w:rPr>
                <w:rFonts w:ascii="ＭＳ 明朝" w:hAnsi="ＭＳ 明朝" w:hint="eastAsia"/>
                <w:spacing w:val="-10"/>
                <w:sz w:val="18"/>
                <w:szCs w:val="18"/>
              </w:rPr>
              <w:t>例）評価の優劣：製造管理技術委員会認定品＞プレキャスト製品＞現場打ちコンクリート</w:t>
            </w:r>
          </w:p>
        </w:tc>
      </w:tr>
      <w:tr w:rsidR="00A82282" w:rsidRPr="00A82282" w14:paraId="37FB8476" w14:textId="77777777" w:rsidTr="009258CD">
        <w:trPr>
          <w:trHeight w:val="70"/>
        </w:trPr>
        <w:tc>
          <w:tcPr>
            <w:tcW w:w="992" w:type="dxa"/>
            <w:vMerge/>
            <w:vAlign w:val="center"/>
          </w:tcPr>
          <w:p w14:paraId="47D28A17" w14:textId="77777777" w:rsidR="00A82282" w:rsidRPr="00A82282" w:rsidRDefault="00A82282" w:rsidP="00382263">
            <w:pPr>
              <w:spacing w:line="240" w:lineRule="exact"/>
              <w:rPr>
                <w:rFonts w:ascii="ＭＳ 明朝" w:hAnsi="ＭＳ 明朝"/>
                <w:sz w:val="18"/>
                <w:szCs w:val="18"/>
              </w:rPr>
            </w:pPr>
          </w:p>
        </w:tc>
        <w:tc>
          <w:tcPr>
            <w:tcW w:w="2552" w:type="dxa"/>
            <w:gridSpan w:val="2"/>
            <w:tcBorders>
              <w:top w:val="dotted" w:sz="4" w:space="0" w:color="auto"/>
              <w:bottom w:val="dotted" w:sz="4" w:space="0" w:color="auto"/>
            </w:tcBorders>
          </w:tcPr>
          <w:p w14:paraId="73086C9E" w14:textId="621F4221" w:rsidR="00A82282" w:rsidRPr="00A82282" w:rsidRDefault="00A82282" w:rsidP="009258CD">
            <w:pPr>
              <w:spacing w:line="200" w:lineRule="exact"/>
              <w:rPr>
                <w:rFonts w:ascii="ＭＳ 明朝" w:hAnsi="ＭＳ 明朝"/>
                <w:sz w:val="18"/>
                <w:szCs w:val="18"/>
              </w:rPr>
            </w:pPr>
            <w:r w:rsidRPr="00A82282">
              <w:rPr>
                <w:rFonts w:ascii="ＭＳ 明朝" w:hAnsi="ＭＳ 明朝" w:hint="eastAsia"/>
                <w:sz w:val="18"/>
                <w:szCs w:val="18"/>
              </w:rPr>
              <w:t>□5工事書類の削減、管理の効率化</w:t>
            </w:r>
          </w:p>
        </w:tc>
        <w:tc>
          <w:tcPr>
            <w:tcW w:w="5812" w:type="dxa"/>
            <w:tcBorders>
              <w:top w:val="dotted" w:sz="4" w:space="0" w:color="auto"/>
              <w:bottom w:val="dotted" w:sz="4" w:space="0" w:color="auto"/>
            </w:tcBorders>
          </w:tcPr>
          <w:p w14:paraId="7FA01EA1" w14:textId="77777777" w:rsidR="00883FBD" w:rsidRPr="00883FBD" w:rsidRDefault="00883FBD" w:rsidP="00883FBD">
            <w:pPr>
              <w:spacing w:line="200" w:lineRule="exact"/>
              <w:rPr>
                <w:rFonts w:ascii="ＭＳ 明朝" w:hAnsi="ＭＳ 明朝"/>
                <w:spacing w:val="-10"/>
                <w:sz w:val="18"/>
                <w:szCs w:val="18"/>
              </w:rPr>
            </w:pPr>
            <w:r w:rsidRPr="00883FBD">
              <w:rPr>
                <w:rFonts w:ascii="ＭＳ 明朝" w:hAnsi="ＭＳ 明朝" w:hint="eastAsia"/>
                <w:spacing w:val="-10"/>
                <w:sz w:val="18"/>
                <w:szCs w:val="18"/>
              </w:rPr>
              <w:t>「製造管理技術委員会認定製品」は、工事書類の削減が図れることから、認定製品対象の有無で評価する。</w:t>
            </w:r>
          </w:p>
          <w:p w14:paraId="253BE88E" w14:textId="3CC3FC47" w:rsidR="00A82282" w:rsidRPr="009258CD" w:rsidRDefault="00883FBD" w:rsidP="00883FBD">
            <w:pPr>
              <w:spacing w:line="200" w:lineRule="exact"/>
              <w:rPr>
                <w:rFonts w:ascii="ＭＳ 明朝" w:hAnsi="ＭＳ 明朝"/>
                <w:spacing w:val="-10"/>
                <w:sz w:val="18"/>
                <w:szCs w:val="18"/>
              </w:rPr>
            </w:pPr>
            <w:r w:rsidRPr="00883FBD">
              <w:rPr>
                <w:rFonts w:ascii="ＭＳ 明朝" w:hAnsi="ＭＳ 明朝" w:hint="eastAsia"/>
                <w:spacing w:val="-10"/>
                <w:sz w:val="18"/>
                <w:szCs w:val="18"/>
              </w:rPr>
              <w:t>例）評価の優劣：製造管理技術委員会認定品＞プレキャスト製品＞現場打ちコンクリート</w:t>
            </w:r>
          </w:p>
        </w:tc>
      </w:tr>
      <w:tr w:rsidR="00A82282" w:rsidRPr="00A82282" w14:paraId="6C66B297" w14:textId="77777777" w:rsidTr="009258CD">
        <w:trPr>
          <w:trHeight w:val="415"/>
        </w:trPr>
        <w:tc>
          <w:tcPr>
            <w:tcW w:w="992" w:type="dxa"/>
            <w:vMerge/>
            <w:vAlign w:val="center"/>
          </w:tcPr>
          <w:p w14:paraId="25AE0A21" w14:textId="77777777" w:rsidR="00A82282" w:rsidRPr="00A82282" w:rsidRDefault="00A82282" w:rsidP="00382263">
            <w:pPr>
              <w:spacing w:line="240" w:lineRule="exact"/>
              <w:rPr>
                <w:rFonts w:ascii="ＭＳ 明朝" w:hAnsi="ＭＳ 明朝"/>
                <w:sz w:val="18"/>
                <w:szCs w:val="18"/>
              </w:rPr>
            </w:pPr>
          </w:p>
        </w:tc>
        <w:tc>
          <w:tcPr>
            <w:tcW w:w="2552" w:type="dxa"/>
            <w:gridSpan w:val="2"/>
            <w:tcBorders>
              <w:top w:val="dotted" w:sz="4" w:space="0" w:color="auto"/>
            </w:tcBorders>
          </w:tcPr>
          <w:p w14:paraId="20C764C3" w14:textId="55842815" w:rsidR="00A82282" w:rsidRPr="00A82282" w:rsidRDefault="00A82282" w:rsidP="009258CD">
            <w:pPr>
              <w:spacing w:line="200" w:lineRule="exact"/>
              <w:rPr>
                <w:rFonts w:ascii="ＭＳ 明朝" w:hAnsi="ＭＳ 明朝"/>
                <w:sz w:val="18"/>
                <w:szCs w:val="18"/>
              </w:rPr>
            </w:pPr>
            <w:r w:rsidRPr="00A82282">
              <w:rPr>
                <w:rFonts w:ascii="ＭＳ 明朝" w:hAnsi="ＭＳ 明朝" w:hint="eastAsia"/>
                <w:sz w:val="18"/>
                <w:szCs w:val="18"/>
              </w:rPr>
              <w:t>□6週休二日の</w:t>
            </w:r>
            <w:r w:rsidR="004E7107">
              <w:rPr>
                <w:rFonts w:ascii="ＭＳ 明朝" w:hAnsi="ＭＳ 明朝" w:hint="eastAsia"/>
                <w:sz w:val="18"/>
                <w:szCs w:val="18"/>
              </w:rPr>
              <w:t>実現性</w:t>
            </w:r>
          </w:p>
        </w:tc>
        <w:tc>
          <w:tcPr>
            <w:tcW w:w="5812" w:type="dxa"/>
            <w:tcBorders>
              <w:top w:val="dotted" w:sz="4" w:space="0" w:color="auto"/>
            </w:tcBorders>
          </w:tcPr>
          <w:p w14:paraId="39E870E4" w14:textId="77777777" w:rsidR="00883FBD" w:rsidRPr="00883FBD" w:rsidRDefault="00883FBD" w:rsidP="00883FBD">
            <w:pPr>
              <w:spacing w:line="200" w:lineRule="exact"/>
              <w:rPr>
                <w:rFonts w:ascii="ＭＳ 明朝" w:hAnsi="ＭＳ 明朝"/>
                <w:spacing w:val="-10"/>
                <w:sz w:val="18"/>
                <w:szCs w:val="18"/>
              </w:rPr>
            </w:pPr>
            <w:r w:rsidRPr="00883FBD">
              <w:rPr>
                <w:rFonts w:ascii="ＭＳ 明朝" w:hAnsi="ＭＳ 明朝" w:hint="eastAsia"/>
                <w:spacing w:val="-10"/>
                <w:sz w:val="18"/>
                <w:szCs w:val="18"/>
              </w:rPr>
              <w:t>下記観点で設計や施工現場での作業の効率化により、「設計・工事日数の削減」（休日の拡大）が期待できる形式を評価する。</w:t>
            </w:r>
          </w:p>
          <w:p w14:paraId="253FB45F" w14:textId="77777777" w:rsidR="00883FBD" w:rsidRPr="00883FBD" w:rsidRDefault="00883FBD" w:rsidP="00883FBD">
            <w:pPr>
              <w:spacing w:line="200" w:lineRule="exact"/>
              <w:rPr>
                <w:rFonts w:ascii="ＭＳ 明朝" w:hAnsi="ＭＳ 明朝"/>
                <w:spacing w:val="-10"/>
                <w:sz w:val="18"/>
                <w:szCs w:val="18"/>
              </w:rPr>
            </w:pPr>
            <w:r w:rsidRPr="00883FBD">
              <w:rPr>
                <w:rFonts w:ascii="ＭＳ 明朝" w:hAnsi="ＭＳ 明朝" w:hint="eastAsia"/>
                <w:spacing w:val="-10"/>
                <w:sz w:val="18"/>
                <w:szCs w:val="18"/>
              </w:rPr>
              <w:t>例）</w:t>
            </w:r>
          </w:p>
          <w:p w14:paraId="17F75650" w14:textId="77777777" w:rsidR="00883FBD" w:rsidRPr="00883FBD" w:rsidRDefault="00883FBD" w:rsidP="00883FBD">
            <w:pPr>
              <w:spacing w:line="200" w:lineRule="exact"/>
              <w:rPr>
                <w:rFonts w:ascii="ＭＳ 明朝" w:hAnsi="ＭＳ 明朝"/>
                <w:spacing w:val="-10"/>
                <w:sz w:val="18"/>
                <w:szCs w:val="18"/>
              </w:rPr>
            </w:pPr>
            <w:r w:rsidRPr="00883FBD">
              <w:rPr>
                <w:rFonts w:ascii="ＭＳ 明朝" w:hAnsi="ＭＳ 明朝" w:hint="eastAsia"/>
                <w:spacing w:val="-10"/>
                <w:sz w:val="18"/>
                <w:szCs w:val="18"/>
              </w:rPr>
              <w:t>①工事書類の削減</w:t>
            </w:r>
          </w:p>
          <w:p w14:paraId="06B6FE94" w14:textId="77777777" w:rsidR="00883FBD" w:rsidRPr="00883FBD" w:rsidRDefault="00883FBD" w:rsidP="00883FBD">
            <w:pPr>
              <w:spacing w:line="200" w:lineRule="exact"/>
              <w:rPr>
                <w:rFonts w:ascii="ＭＳ 明朝" w:hAnsi="ＭＳ 明朝"/>
                <w:spacing w:val="-10"/>
                <w:sz w:val="18"/>
                <w:szCs w:val="18"/>
              </w:rPr>
            </w:pPr>
            <w:r w:rsidRPr="00883FBD">
              <w:rPr>
                <w:rFonts w:ascii="ＭＳ 明朝" w:hAnsi="ＭＳ 明朝" w:hint="eastAsia"/>
                <w:spacing w:val="-10"/>
                <w:sz w:val="18"/>
                <w:szCs w:val="18"/>
              </w:rPr>
              <w:t>②品質管理の効率化</w:t>
            </w:r>
          </w:p>
          <w:p w14:paraId="1C715F57" w14:textId="35511A21" w:rsidR="00A82282" w:rsidRPr="009258CD" w:rsidRDefault="00883FBD" w:rsidP="00883FBD">
            <w:pPr>
              <w:spacing w:line="200" w:lineRule="exact"/>
              <w:rPr>
                <w:rFonts w:ascii="ＭＳ 明朝" w:hAnsi="ＭＳ 明朝"/>
                <w:spacing w:val="-10"/>
                <w:sz w:val="18"/>
                <w:szCs w:val="18"/>
              </w:rPr>
            </w:pPr>
            <w:r w:rsidRPr="00883FBD">
              <w:rPr>
                <w:rFonts w:ascii="ＭＳ 明朝" w:hAnsi="ＭＳ 明朝" w:hint="eastAsia"/>
                <w:spacing w:val="-10"/>
                <w:sz w:val="18"/>
                <w:szCs w:val="18"/>
              </w:rPr>
              <w:t>③設計の省人化・省力化</w:t>
            </w:r>
          </w:p>
        </w:tc>
      </w:tr>
      <w:tr w:rsidR="00A82282" w:rsidRPr="00A82282" w14:paraId="6D6AC589" w14:textId="77777777" w:rsidTr="00A82282">
        <w:trPr>
          <w:trHeight w:val="64"/>
        </w:trPr>
        <w:tc>
          <w:tcPr>
            <w:tcW w:w="992" w:type="dxa"/>
            <w:vMerge w:val="restart"/>
            <w:vAlign w:val="center"/>
          </w:tcPr>
          <w:p w14:paraId="47A2D6FA" w14:textId="77777777" w:rsidR="00D505DD" w:rsidRDefault="00A82282" w:rsidP="00D505DD">
            <w:pPr>
              <w:spacing w:line="240" w:lineRule="exact"/>
              <w:jc w:val="center"/>
              <w:rPr>
                <w:rFonts w:ascii="ＭＳ 明朝" w:hAnsi="ＭＳ 明朝"/>
                <w:sz w:val="18"/>
                <w:szCs w:val="18"/>
              </w:rPr>
            </w:pPr>
            <w:r w:rsidRPr="00A82282">
              <w:rPr>
                <w:rFonts w:ascii="ＭＳ 明朝" w:hAnsi="ＭＳ 明朝" w:hint="eastAsia"/>
                <w:sz w:val="18"/>
                <w:szCs w:val="18"/>
              </w:rPr>
              <w:t>③</w:t>
            </w:r>
          </w:p>
          <w:p w14:paraId="3DB6EA1E" w14:textId="2D4066A7" w:rsidR="00D505DD" w:rsidRDefault="00A82282" w:rsidP="00D505DD">
            <w:pPr>
              <w:spacing w:line="240" w:lineRule="exact"/>
              <w:jc w:val="center"/>
              <w:rPr>
                <w:rFonts w:ascii="ＭＳ 明朝" w:hAnsi="ＭＳ 明朝"/>
                <w:sz w:val="18"/>
                <w:szCs w:val="18"/>
              </w:rPr>
            </w:pPr>
            <w:r w:rsidRPr="00A82282">
              <w:rPr>
                <w:rFonts w:ascii="ＭＳ 明朝" w:hAnsi="ＭＳ 明朝" w:hint="eastAsia"/>
                <w:sz w:val="18"/>
                <w:szCs w:val="18"/>
              </w:rPr>
              <w:t>構造性</w:t>
            </w:r>
          </w:p>
          <w:p w14:paraId="07082C15" w14:textId="201E1922" w:rsidR="00A82282" w:rsidRPr="00A82282" w:rsidRDefault="00A82282" w:rsidP="00D505DD">
            <w:pPr>
              <w:spacing w:line="240" w:lineRule="exact"/>
              <w:jc w:val="left"/>
              <w:rPr>
                <w:rFonts w:ascii="ＭＳ 明朝" w:hAnsi="ＭＳ 明朝"/>
                <w:sz w:val="18"/>
                <w:szCs w:val="18"/>
              </w:rPr>
            </w:pPr>
            <w:r w:rsidRPr="00A82282">
              <w:rPr>
                <w:rFonts w:ascii="ＭＳ 明朝" w:hAnsi="ＭＳ 明朝" w:hint="eastAsia"/>
                <w:sz w:val="18"/>
                <w:szCs w:val="18"/>
              </w:rPr>
              <w:t>（構造の信頼性や品質の確保）</w:t>
            </w:r>
          </w:p>
          <w:p w14:paraId="0CC08992" w14:textId="4ECE8A1B" w:rsidR="00A82282" w:rsidRPr="00A82282" w:rsidRDefault="00A82282" w:rsidP="00176E44">
            <w:pPr>
              <w:spacing w:line="240" w:lineRule="exact"/>
              <w:rPr>
                <w:rFonts w:ascii="ＭＳ 明朝" w:hAnsi="ＭＳ 明朝"/>
                <w:sz w:val="18"/>
                <w:szCs w:val="18"/>
              </w:rPr>
            </w:pPr>
          </w:p>
        </w:tc>
        <w:tc>
          <w:tcPr>
            <w:tcW w:w="8364" w:type="dxa"/>
            <w:gridSpan w:val="3"/>
            <w:tcBorders>
              <w:bottom w:val="nil"/>
            </w:tcBorders>
            <w:shd w:val="clear" w:color="auto" w:fill="FFFFFF"/>
            <w:vAlign w:val="center"/>
          </w:tcPr>
          <w:p w14:paraId="516A4FEC" w14:textId="21F19E06" w:rsidR="00A82282" w:rsidRPr="00A82282" w:rsidRDefault="00A82282" w:rsidP="009258CD">
            <w:pPr>
              <w:spacing w:line="200" w:lineRule="exact"/>
              <w:rPr>
                <w:rFonts w:ascii="ＭＳ 明朝" w:hAnsi="ＭＳ 明朝"/>
                <w:sz w:val="18"/>
                <w:szCs w:val="18"/>
              </w:rPr>
            </w:pPr>
            <w:r w:rsidRPr="00A82282">
              <w:rPr>
                <w:rFonts w:ascii="ＭＳ 明朝" w:hAnsi="ＭＳ 明朝" w:hint="eastAsia"/>
                <w:sz w:val="18"/>
                <w:szCs w:val="18"/>
              </w:rPr>
              <w:t>□1長期的な耐久性の確保（劣化・損傷の抑制、品質の信頼性）</w:t>
            </w:r>
          </w:p>
        </w:tc>
      </w:tr>
      <w:tr w:rsidR="00A82282" w:rsidRPr="00A82282" w14:paraId="55E5D17F" w14:textId="77777777" w:rsidTr="009258CD">
        <w:trPr>
          <w:trHeight w:val="242"/>
        </w:trPr>
        <w:tc>
          <w:tcPr>
            <w:tcW w:w="992" w:type="dxa"/>
            <w:vMerge/>
            <w:vAlign w:val="center"/>
          </w:tcPr>
          <w:p w14:paraId="34290EC8" w14:textId="7C4F3DF0" w:rsidR="00A82282" w:rsidRPr="00A82282" w:rsidRDefault="00A82282" w:rsidP="00382263">
            <w:pPr>
              <w:spacing w:line="240" w:lineRule="exact"/>
              <w:rPr>
                <w:rFonts w:ascii="ＭＳ 明朝" w:hAnsi="ＭＳ 明朝"/>
                <w:sz w:val="18"/>
                <w:szCs w:val="18"/>
              </w:rPr>
            </w:pPr>
          </w:p>
        </w:tc>
        <w:tc>
          <w:tcPr>
            <w:tcW w:w="190" w:type="dxa"/>
            <w:vMerge w:val="restart"/>
            <w:tcBorders>
              <w:top w:val="nil"/>
              <w:right w:val="dotted" w:sz="4" w:space="0" w:color="auto"/>
            </w:tcBorders>
            <w:shd w:val="clear" w:color="auto" w:fill="FFFFFF"/>
          </w:tcPr>
          <w:p w14:paraId="2628EBCB" w14:textId="77777777" w:rsidR="00A82282" w:rsidRPr="00A82282" w:rsidRDefault="00A82282" w:rsidP="009258CD">
            <w:pPr>
              <w:spacing w:line="200" w:lineRule="exact"/>
              <w:rPr>
                <w:rFonts w:ascii="ＭＳ 明朝" w:hAnsi="ＭＳ 明朝"/>
                <w:sz w:val="18"/>
                <w:szCs w:val="18"/>
              </w:rPr>
            </w:pPr>
          </w:p>
        </w:tc>
        <w:tc>
          <w:tcPr>
            <w:tcW w:w="2362" w:type="dxa"/>
            <w:tcBorders>
              <w:top w:val="dotted" w:sz="4" w:space="0" w:color="auto"/>
              <w:left w:val="dotted" w:sz="4" w:space="0" w:color="auto"/>
              <w:bottom w:val="dotted" w:sz="4" w:space="0" w:color="auto"/>
            </w:tcBorders>
            <w:shd w:val="clear" w:color="auto" w:fill="FFFFFF"/>
          </w:tcPr>
          <w:p w14:paraId="0AEA9C1F" w14:textId="534D0388" w:rsidR="00A82282" w:rsidRPr="00A82282" w:rsidRDefault="00A82282" w:rsidP="009258CD">
            <w:pPr>
              <w:spacing w:line="200" w:lineRule="exact"/>
              <w:rPr>
                <w:rFonts w:ascii="ＭＳ 明朝" w:hAnsi="ＭＳ 明朝"/>
                <w:sz w:val="18"/>
                <w:szCs w:val="18"/>
              </w:rPr>
            </w:pPr>
            <w:r w:rsidRPr="00A82282">
              <w:rPr>
                <w:rFonts w:ascii="ＭＳ 明朝" w:hAnsi="ＭＳ 明朝" w:hint="eastAsia"/>
                <w:sz w:val="18"/>
                <w:szCs w:val="18"/>
              </w:rPr>
              <w:t>○</w:t>
            </w:r>
            <w:r w:rsidRPr="00A82282">
              <w:rPr>
                <w:rFonts w:ascii="ＭＳ 明朝" w:hAnsi="ＭＳ 明朝"/>
                <w:sz w:val="18"/>
                <w:szCs w:val="18"/>
              </w:rPr>
              <w:t>1</w:t>
            </w:r>
            <w:r w:rsidRPr="00A82282">
              <w:rPr>
                <w:rFonts w:ascii="ＭＳ 明朝" w:hAnsi="ＭＳ 明朝" w:hint="eastAsia"/>
                <w:sz w:val="18"/>
                <w:szCs w:val="18"/>
              </w:rPr>
              <w:t>損傷のしにくさ</w:t>
            </w:r>
          </w:p>
        </w:tc>
        <w:tc>
          <w:tcPr>
            <w:tcW w:w="5812" w:type="dxa"/>
            <w:tcBorders>
              <w:top w:val="dotted" w:sz="4" w:space="0" w:color="auto"/>
              <w:bottom w:val="dotted" w:sz="4" w:space="0" w:color="auto"/>
            </w:tcBorders>
            <w:shd w:val="clear" w:color="auto" w:fill="FFFFFF"/>
          </w:tcPr>
          <w:p w14:paraId="65740EC7" w14:textId="1AC6443C" w:rsidR="00A82282" w:rsidRPr="009258CD" w:rsidRDefault="00A82282" w:rsidP="009258CD">
            <w:pPr>
              <w:spacing w:line="200" w:lineRule="exact"/>
              <w:rPr>
                <w:rFonts w:ascii="ＭＳ 明朝" w:hAnsi="ＭＳ 明朝"/>
                <w:spacing w:val="-10"/>
                <w:sz w:val="18"/>
                <w:szCs w:val="18"/>
              </w:rPr>
            </w:pPr>
            <w:r w:rsidRPr="009258CD">
              <w:rPr>
                <w:rFonts w:ascii="ＭＳ 明朝" w:hAnsi="ＭＳ 明朝" w:hint="eastAsia"/>
                <w:spacing w:val="-10"/>
                <w:sz w:val="18"/>
                <w:szCs w:val="18"/>
              </w:rPr>
              <w:t>構造特性で損傷の程度に優劣があると考えられる場合に評価する。</w:t>
            </w:r>
          </w:p>
          <w:p w14:paraId="3067C701" w14:textId="7F8E3B9D" w:rsidR="00A82282" w:rsidRPr="009258CD" w:rsidRDefault="00A82282" w:rsidP="009258CD">
            <w:pPr>
              <w:spacing w:line="200" w:lineRule="exact"/>
              <w:ind w:left="320" w:hangingChars="200" w:hanging="320"/>
              <w:rPr>
                <w:rFonts w:ascii="ＭＳ 明朝" w:hAnsi="ＭＳ 明朝"/>
                <w:spacing w:val="-10"/>
                <w:sz w:val="18"/>
                <w:szCs w:val="18"/>
              </w:rPr>
            </w:pPr>
            <w:r w:rsidRPr="009258CD">
              <w:rPr>
                <w:rFonts w:ascii="ＭＳ 明朝" w:hAnsi="ＭＳ 明朝" w:hint="eastAsia"/>
                <w:spacing w:val="-10"/>
                <w:sz w:val="18"/>
                <w:szCs w:val="18"/>
              </w:rPr>
              <w:t>例）これまでに実施した点検結果から、現場打ちとプレキャストの同じ竣工年・経過年数のBOXに着目し、損傷の程度を比較する。</w:t>
            </w:r>
          </w:p>
          <w:p w14:paraId="184A3B9F" w14:textId="5533BF83" w:rsidR="00A82282" w:rsidRPr="009258CD" w:rsidRDefault="00A82282" w:rsidP="009258CD">
            <w:pPr>
              <w:spacing w:line="200" w:lineRule="exact"/>
              <w:ind w:left="320" w:hangingChars="200" w:hanging="320"/>
              <w:rPr>
                <w:rFonts w:ascii="ＭＳ 明朝" w:hAnsi="ＭＳ 明朝"/>
                <w:spacing w:val="-10"/>
                <w:sz w:val="18"/>
                <w:szCs w:val="18"/>
              </w:rPr>
            </w:pPr>
            <w:r w:rsidRPr="009258CD">
              <w:rPr>
                <w:rFonts w:ascii="ＭＳ 明朝" w:hAnsi="ＭＳ 明朝" w:hint="eastAsia"/>
                <w:spacing w:val="-10"/>
                <w:sz w:val="18"/>
                <w:szCs w:val="18"/>
              </w:rPr>
              <w:t>a</w:t>
            </w:r>
            <w:r w:rsidRPr="009258CD">
              <w:rPr>
                <w:rFonts w:ascii="ＭＳ 明朝" w:hAnsi="ＭＳ 明朝"/>
                <w:spacing w:val="-10"/>
                <w:sz w:val="18"/>
                <w:szCs w:val="18"/>
              </w:rPr>
              <w:t>)</w:t>
            </w:r>
            <w:r w:rsidRPr="009258CD">
              <w:rPr>
                <w:rFonts w:ascii="ＭＳ 明朝" w:hAnsi="ＭＳ 明朝" w:hint="eastAsia"/>
                <w:spacing w:val="-10"/>
                <w:sz w:val="18"/>
                <w:szCs w:val="18"/>
              </w:rPr>
              <w:t>現場打ち：損傷度合いが大きい・多い（要補修判定が多い）</w:t>
            </w:r>
          </w:p>
          <w:p w14:paraId="72DDF676" w14:textId="533CBAA4" w:rsidR="00A82282" w:rsidRPr="009258CD" w:rsidRDefault="00A82282" w:rsidP="009258CD">
            <w:pPr>
              <w:spacing w:line="200" w:lineRule="exact"/>
              <w:ind w:left="320" w:hangingChars="200" w:hanging="320"/>
              <w:rPr>
                <w:rFonts w:ascii="ＭＳ 明朝" w:hAnsi="ＭＳ 明朝"/>
                <w:spacing w:val="-10"/>
                <w:sz w:val="18"/>
                <w:szCs w:val="18"/>
              </w:rPr>
            </w:pPr>
            <w:r w:rsidRPr="009258CD">
              <w:rPr>
                <w:rFonts w:ascii="ＭＳ 明朝" w:hAnsi="ＭＳ 明朝" w:hint="eastAsia"/>
                <w:spacing w:val="-10"/>
                <w:sz w:val="18"/>
                <w:szCs w:val="18"/>
              </w:rPr>
              <w:t>b</w:t>
            </w:r>
            <w:r w:rsidRPr="009258CD">
              <w:rPr>
                <w:rFonts w:ascii="ＭＳ 明朝" w:hAnsi="ＭＳ 明朝"/>
                <w:spacing w:val="-10"/>
                <w:sz w:val="18"/>
                <w:szCs w:val="18"/>
              </w:rPr>
              <w:t>)</w:t>
            </w:r>
            <w:r w:rsidRPr="009258CD">
              <w:rPr>
                <w:rFonts w:ascii="ＭＳ 明朝" w:hAnsi="ＭＳ 明朝" w:hint="eastAsia"/>
                <w:spacing w:val="-10"/>
                <w:sz w:val="18"/>
                <w:szCs w:val="18"/>
              </w:rPr>
              <w:t>プレキャスト：損傷度合いが小さい・少ない（要補修判定が少ない）</w:t>
            </w:r>
          </w:p>
        </w:tc>
      </w:tr>
      <w:tr w:rsidR="00A82282" w:rsidRPr="00A82282" w14:paraId="62BA665B" w14:textId="77777777" w:rsidTr="009258CD">
        <w:trPr>
          <w:trHeight w:val="70"/>
        </w:trPr>
        <w:tc>
          <w:tcPr>
            <w:tcW w:w="992" w:type="dxa"/>
            <w:vMerge/>
            <w:vAlign w:val="center"/>
          </w:tcPr>
          <w:p w14:paraId="6CA2D066" w14:textId="405505A6" w:rsidR="00A82282" w:rsidRPr="00A82282" w:rsidRDefault="00A82282" w:rsidP="00176E44">
            <w:pPr>
              <w:spacing w:line="240" w:lineRule="exact"/>
              <w:rPr>
                <w:rFonts w:ascii="ＭＳ 明朝" w:hAnsi="ＭＳ 明朝"/>
                <w:sz w:val="18"/>
                <w:szCs w:val="18"/>
              </w:rPr>
            </w:pPr>
          </w:p>
        </w:tc>
        <w:tc>
          <w:tcPr>
            <w:tcW w:w="190" w:type="dxa"/>
            <w:vMerge/>
            <w:tcBorders>
              <w:top w:val="nil"/>
              <w:bottom w:val="dotted" w:sz="4" w:space="0" w:color="auto"/>
              <w:right w:val="dotted" w:sz="4" w:space="0" w:color="auto"/>
            </w:tcBorders>
            <w:shd w:val="clear" w:color="auto" w:fill="FFFFFF"/>
          </w:tcPr>
          <w:p w14:paraId="3D21BC09" w14:textId="77777777" w:rsidR="00A82282" w:rsidRPr="00A82282" w:rsidRDefault="00A82282" w:rsidP="009258CD">
            <w:pPr>
              <w:spacing w:line="200" w:lineRule="exact"/>
              <w:rPr>
                <w:rFonts w:ascii="ＭＳ 明朝" w:hAnsi="ＭＳ 明朝"/>
                <w:sz w:val="18"/>
                <w:szCs w:val="18"/>
              </w:rPr>
            </w:pPr>
          </w:p>
        </w:tc>
        <w:tc>
          <w:tcPr>
            <w:tcW w:w="2362" w:type="dxa"/>
            <w:tcBorders>
              <w:top w:val="dotted" w:sz="4" w:space="0" w:color="auto"/>
              <w:left w:val="dotted" w:sz="4" w:space="0" w:color="auto"/>
              <w:bottom w:val="dotted" w:sz="4" w:space="0" w:color="auto"/>
            </w:tcBorders>
            <w:shd w:val="clear" w:color="auto" w:fill="FFFFFF"/>
          </w:tcPr>
          <w:p w14:paraId="52377D29" w14:textId="569A8D71" w:rsidR="00A82282" w:rsidRPr="00A82282" w:rsidRDefault="00A82282" w:rsidP="009258CD">
            <w:pPr>
              <w:spacing w:line="200" w:lineRule="exact"/>
              <w:rPr>
                <w:rFonts w:ascii="ＭＳ 明朝" w:hAnsi="ＭＳ 明朝"/>
                <w:sz w:val="18"/>
                <w:szCs w:val="18"/>
              </w:rPr>
            </w:pPr>
            <w:r w:rsidRPr="00A82282">
              <w:rPr>
                <w:rFonts w:ascii="ＭＳ 明朝" w:hAnsi="ＭＳ 明朝" w:hint="eastAsia"/>
                <w:sz w:val="18"/>
                <w:szCs w:val="18"/>
              </w:rPr>
              <w:t>○2</w:t>
            </w:r>
            <w:r w:rsidR="00883FBD" w:rsidRPr="00883FBD">
              <w:rPr>
                <w:rFonts w:ascii="ＭＳ 明朝" w:hAnsi="ＭＳ 明朝" w:hint="eastAsia"/>
                <w:sz w:val="18"/>
                <w:szCs w:val="18"/>
              </w:rPr>
              <w:t>塩害・凍害の起こりにくさ</w:t>
            </w:r>
          </w:p>
        </w:tc>
        <w:tc>
          <w:tcPr>
            <w:tcW w:w="5812" w:type="dxa"/>
            <w:tcBorders>
              <w:top w:val="dotted" w:sz="4" w:space="0" w:color="auto"/>
              <w:bottom w:val="dotted" w:sz="4" w:space="0" w:color="auto"/>
            </w:tcBorders>
            <w:shd w:val="clear" w:color="auto" w:fill="FFFFFF"/>
          </w:tcPr>
          <w:p w14:paraId="35C96A35" w14:textId="1D4DFC8E" w:rsidR="00A82282" w:rsidRPr="009258CD" w:rsidRDefault="00883FBD" w:rsidP="009258CD">
            <w:pPr>
              <w:spacing w:line="200" w:lineRule="exact"/>
              <w:rPr>
                <w:rFonts w:ascii="ＭＳ 明朝" w:hAnsi="ＭＳ 明朝"/>
                <w:spacing w:val="-10"/>
                <w:sz w:val="18"/>
                <w:szCs w:val="18"/>
              </w:rPr>
            </w:pPr>
            <w:r w:rsidRPr="00883FBD">
              <w:rPr>
                <w:rFonts w:ascii="ＭＳ 明朝" w:hAnsi="ＭＳ 明朝" w:hint="eastAsia"/>
                <w:spacing w:val="-10"/>
                <w:sz w:val="18"/>
                <w:szCs w:val="18"/>
              </w:rPr>
              <w:t>コンクリートの密実性から、塩分や水分が起因する劣化（塩害や凍結融解の繰り返しによるコンクリートの劣化等）の発生しにくさを評価する。</w:t>
            </w:r>
          </w:p>
        </w:tc>
      </w:tr>
      <w:tr w:rsidR="00A82282" w:rsidRPr="00A82282" w14:paraId="4BEE935F" w14:textId="77777777" w:rsidTr="009258CD">
        <w:trPr>
          <w:trHeight w:val="240"/>
        </w:trPr>
        <w:tc>
          <w:tcPr>
            <w:tcW w:w="992" w:type="dxa"/>
            <w:vMerge/>
            <w:vAlign w:val="center"/>
          </w:tcPr>
          <w:p w14:paraId="15D0F2AD" w14:textId="77777777" w:rsidR="00A82282" w:rsidRPr="00A82282" w:rsidRDefault="00A82282" w:rsidP="00176E44">
            <w:pPr>
              <w:spacing w:line="240" w:lineRule="exact"/>
              <w:rPr>
                <w:rFonts w:ascii="ＭＳ 明朝" w:hAnsi="ＭＳ 明朝"/>
                <w:sz w:val="18"/>
                <w:szCs w:val="18"/>
              </w:rPr>
            </w:pPr>
          </w:p>
        </w:tc>
        <w:tc>
          <w:tcPr>
            <w:tcW w:w="2552" w:type="dxa"/>
            <w:gridSpan w:val="2"/>
            <w:tcBorders>
              <w:top w:val="dotted" w:sz="4" w:space="0" w:color="auto"/>
            </w:tcBorders>
            <w:shd w:val="clear" w:color="auto" w:fill="auto"/>
          </w:tcPr>
          <w:p w14:paraId="276B0EE0" w14:textId="640EDB7C" w:rsidR="00A82282" w:rsidRPr="00A82282" w:rsidRDefault="00A82282" w:rsidP="009258CD">
            <w:pPr>
              <w:spacing w:line="200" w:lineRule="exact"/>
              <w:rPr>
                <w:rFonts w:ascii="ＭＳ 明朝" w:hAnsi="ＭＳ 明朝"/>
                <w:dstrike/>
                <w:sz w:val="18"/>
                <w:szCs w:val="18"/>
              </w:rPr>
            </w:pPr>
            <w:r w:rsidRPr="00A82282">
              <w:rPr>
                <w:rFonts w:ascii="ＭＳ 明朝" w:hAnsi="ＭＳ 明朝"/>
                <w:sz w:val="18"/>
                <w:szCs w:val="18"/>
              </w:rPr>
              <w:t>□</w:t>
            </w:r>
            <w:r w:rsidRPr="00A82282">
              <w:rPr>
                <w:rFonts w:ascii="ＭＳ 明朝" w:hAnsi="ＭＳ 明朝" w:hint="eastAsia"/>
                <w:sz w:val="18"/>
                <w:szCs w:val="18"/>
              </w:rPr>
              <w:t>2</w:t>
            </w:r>
            <w:r w:rsidRPr="00A82282">
              <w:rPr>
                <w:rFonts w:ascii="ＭＳ 明朝" w:hAnsi="ＭＳ 明朝"/>
                <w:sz w:val="18"/>
                <w:szCs w:val="18"/>
              </w:rPr>
              <w:t>施工・品質管理の</w:t>
            </w:r>
            <w:r w:rsidR="00883FBD">
              <w:rPr>
                <w:rFonts w:ascii="ＭＳ 明朝" w:hAnsi="ＭＳ 明朝" w:hint="eastAsia"/>
                <w:sz w:val="18"/>
                <w:szCs w:val="18"/>
              </w:rPr>
              <w:t>頻度</w:t>
            </w:r>
          </w:p>
        </w:tc>
        <w:tc>
          <w:tcPr>
            <w:tcW w:w="5812" w:type="dxa"/>
            <w:tcBorders>
              <w:top w:val="dotted" w:sz="4" w:space="0" w:color="auto"/>
            </w:tcBorders>
            <w:shd w:val="clear" w:color="auto" w:fill="auto"/>
          </w:tcPr>
          <w:p w14:paraId="51267154" w14:textId="3CEACDDD" w:rsidR="00A82282" w:rsidRPr="009258CD" w:rsidRDefault="00A82282" w:rsidP="009258CD">
            <w:pPr>
              <w:spacing w:line="200" w:lineRule="exact"/>
              <w:rPr>
                <w:rFonts w:ascii="ＭＳ 明朝" w:hAnsi="ＭＳ 明朝"/>
                <w:spacing w:val="-10"/>
                <w:sz w:val="18"/>
                <w:szCs w:val="18"/>
              </w:rPr>
            </w:pPr>
            <w:r w:rsidRPr="009258CD">
              <w:rPr>
                <w:rFonts w:ascii="ＭＳ 明朝" w:hAnsi="ＭＳ 明朝" w:hint="eastAsia"/>
                <w:spacing w:val="-10"/>
                <w:sz w:val="18"/>
                <w:szCs w:val="18"/>
              </w:rPr>
              <w:t>現場における施工</w:t>
            </w:r>
            <w:r w:rsidR="00883FBD">
              <w:rPr>
                <w:rFonts w:ascii="ＭＳ 明朝" w:hAnsi="ＭＳ 明朝" w:hint="eastAsia"/>
                <w:spacing w:val="-10"/>
                <w:sz w:val="18"/>
                <w:szCs w:val="18"/>
              </w:rPr>
              <w:t>・品質</w:t>
            </w:r>
            <w:r w:rsidRPr="009258CD">
              <w:rPr>
                <w:rFonts w:ascii="ＭＳ 明朝" w:hAnsi="ＭＳ 明朝" w:hint="eastAsia"/>
                <w:spacing w:val="-10"/>
                <w:sz w:val="18"/>
                <w:szCs w:val="18"/>
              </w:rPr>
              <w:t>管理の</w:t>
            </w:r>
            <w:r w:rsidR="00883FBD">
              <w:rPr>
                <w:rFonts w:ascii="ＭＳ 明朝" w:hAnsi="ＭＳ 明朝" w:hint="eastAsia"/>
                <w:spacing w:val="-10"/>
                <w:sz w:val="18"/>
                <w:szCs w:val="18"/>
              </w:rPr>
              <w:t>頻度</w:t>
            </w:r>
            <w:r w:rsidRPr="009258CD">
              <w:rPr>
                <w:rFonts w:ascii="ＭＳ 明朝" w:hAnsi="ＭＳ 明朝" w:hint="eastAsia"/>
                <w:spacing w:val="-10"/>
                <w:sz w:val="18"/>
                <w:szCs w:val="18"/>
              </w:rPr>
              <w:t>を評価する。</w:t>
            </w:r>
          </w:p>
        </w:tc>
      </w:tr>
    </w:tbl>
    <w:p w14:paraId="782F2678" w14:textId="43E3C381" w:rsidR="008D414E" w:rsidRDefault="00D34923" w:rsidP="004F01CC">
      <w:pPr>
        <w:rPr>
          <w:rFonts w:ascii="ＭＳ ゴシック" w:eastAsia="ＭＳ ゴシック" w:hAnsi="ＭＳ ゴシック"/>
          <w:b/>
          <w:bCs/>
        </w:rPr>
      </w:pPr>
      <w:r>
        <w:rPr>
          <w:rFonts w:ascii="ＭＳ ゴシック" w:eastAsia="ＭＳ ゴシック" w:hAnsi="ＭＳ ゴシック"/>
          <w:b/>
          <w:bCs/>
        </w:rPr>
        <w:br w:type="page"/>
      </w:r>
    </w:p>
    <w:p w14:paraId="39F5F10D" w14:textId="5E08892E" w:rsidR="004F01CC" w:rsidRPr="0044651F" w:rsidRDefault="004F01CC" w:rsidP="004F01CC">
      <w:pPr>
        <w:rPr>
          <w:rFonts w:ascii="ＭＳ ゴシック" w:eastAsia="ＭＳ ゴシック" w:hAnsi="ＭＳ ゴシック"/>
          <w:b/>
          <w:bCs/>
        </w:rPr>
      </w:pPr>
      <w:r w:rsidRPr="0044651F">
        <w:rPr>
          <w:rFonts w:ascii="ＭＳ ゴシック" w:eastAsia="ＭＳ ゴシック" w:hAnsi="ＭＳ ゴシック" w:hint="eastAsia"/>
          <w:b/>
          <w:bCs/>
        </w:rPr>
        <w:lastRenderedPageBreak/>
        <w:t>□</w:t>
      </w:r>
      <w:r w:rsidR="00F5218B" w:rsidRPr="0044651F">
        <w:rPr>
          <w:rFonts w:ascii="ＭＳ ゴシック" w:eastAsia="ＭＳ ゴシック" w:hAnsi="ＭＳ ゴシック" w:hint="eastAsia"/>
          <w:b/>
          <w:bCs/>
        </w:rPr>
        <w:t>評価指標</w:t>
      </w:r>
      <w:r w:rsidR="00883FBD" w:rsidRPr="00883FBD">
        <w:rPr>
          <w:rFonts w:ascii="ＭＳ ゴシック" w:eastAsia="ＭＳ ゴシック" w:hAnsi="ＭＳ ゴシック" w:hint="eastAsia"/>
          <w:b/>
          <w:bCs/>
          <w:kern w:val="0"/>
        </w:rPr>
        <w:t>と視点</w:t>
      </w:r>
      <w:r w:rsidRPr="0044651F">
        <w:rPr>
          <w:rFonts w:ascii="ＭＳ ゴシック" w:eastAsia="ＭＳ ゴシック" w:hAnsi="ＭＳ ゴシック" w:hint="eastAsia"/>
          <w:b/>
          <w:bCs/>
        </w:rPr>
        <w:t>（案）（２／２）</w:t>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992"/>
        <w:gridCol w:w="190"/>
        <w:gridCol w:w="2362"/>
        <w:gridCol w:w="5953"/>
      </w:tblGrid>
      <w:tr w:rsidR="00E93E49" w:rsidRPr="00A82282" w14:paraId="3D60A41F" w14:textId="77777777" w:rsidTr="00D505DD">
        <w:trPr>
          <w:trHeight w:val="70"/>
        </w:trPr>
        <w:tc>
          <w:tcPr>
            <w:tcW w:w="992" w:type="dxa"/>
            <w:tcBorders>
              <w:bottom w:val="double" w:sz="4" w:space="0" w:color="auto"/>
            </w:tcBorders>
            <w:shd w:val="clear" w:color="auto" w:fill="D9D9D9" w:themeFill="background1" w:themeFillShade="D9"/>
            <w:vAlign w:val="center"/>
          </w:tcPr>
          <w:p w14:paraId="7923277D" w14:textId="79516F39" w:rsidR="00E93E49" w:rsidRPr="00A82282" w:rsidRDefault="00E93E49" w:rsidP="00AD666E">
            <w:pPr>
              <w:spacing w:line="260" w:lineRule="exact"/>
              <w:jc w:val="center"/>
              <w:rPr>
                <w:rFonts w:ascii="ＭＳ ゴシック" w:eastAsia="ＭＳ ゴシック" w:hAnsi="ＭＳ ゴシック"/>
                <w:sz w:val="20"/>
                <w:szCs w:val="18"/>
              </w:rPr>
            </w:pPr>
            <w:r w:rsidRPr="00A82282">
              <w:rPr>
                <w:rFonts w:ascii="ＭＳ ゴシック" w:eastAsia="ＭＳ ゴシック" w:hAnsi="ＭＳ ゴシック" w:hint="eastAsia"/>
                <w:sz w:val="20"/>
                <w:szCs w:val="18"/>
              </w:rPr>
              <w:t>評価指標（効果）</w:t>
            </w:r>
          </w:p>
        </w:tc>
        <w:tc>
          <w:tcPr>
            <w:tcW w:w="2552" w:type="dxa"/>
            <w:gridSpan w:val="2"/>
            <w:tcBorders>
              <w:bottom w:val="double" w:sz="4" w:space="0" w:color="auto"/>
            </w:tcBorders>
            <w:shd w:val="clear" w:color="auto" w:fill="D9D9D9" w:themeFill="background1" w:themeFillShade="D9"/>
            <w:vAlign w:val="center"/>
          </w:tcPr>
          <w:p w14:paraId="54AED00F" w14:textId="77777777" w:rsidR="00E93E49" w:rsidRPr="00A82282" w:rsidRDefault="00E93E49" w:rsidP="00AD666E">
            <w:pPr>
              <w:spacing w:line="260" w:lineRule="exact"/>
              <w:jc w:val="center"/>
              <w:rPr>
                <w:rFonts w:ascii="ＭＳ ゴシック" w:eastAsia="ＭＳ ゴシック" w:hAnsi="ＭＳ ゴシック"/>
                <w:sz w:val="20"/>
                <w:szCs w:val="18"/>
              </w:rPr>
            </w:pPr>
            <w:r w:rsidRPr="00A82282">
              <w:rPr>
                <w:rFonts w:ascii="ＭＳ ゴシック" w:eastAsia="ＭＳ ゴシック" w:hAnsi="ＭＳ ゴシック" w:hint="eastAsia"/>
                <w:sz w:val="20"/>
                <w:szCs w:val="18"/>
              </w:rPr>
              <w:t>評価項目</w:t>
            </w:r>
          </w:p>
        </w:tc>
        <w:tc>
          <w:tcPr>
            <w:tcW w:w="5953" w:type="dxa"/>
            <w:tcBorders>
              <w:bottom w:val="double" w:sz="4" w:space="0" w:color="auto"/>
            </w:tcBorders>
            <w:shd w:val="clear" w:color="auto" w:fill="D9D9D9" w:themeFill="background1" w:themeFillShade="D9"/>
            <w:vAlign w:val="center"/>
          </w:tcPr>
          <w:p w14:paraId="5170ADC8" w14:textId="29D1F266" w:rsidR="00E93E49" w:rsidRPr="00A82282" w:rsidRDefault="00E93E49" w:rsidP="00AD666E">
            <w:pPr>
              <w:spacing w:line="260" w:lineRule="exact"/>
              <w:jc w:val="center"/>
              <w:rPr>
                <w:rFonts w:ascii="ＭＳ ゴシック" w:eastAsia="ＭＳ ゴシック" w:hAnsi="ＭＳ ゴシック"/>
                <w:sz w:val="20"/>
                <w:szCs w:val="18"/>
              </w:rPr>
            </w:pPr>
            <w:r w:rsidRPr="00A82282">
              <w:rPr>
                <w:rFonts w:ascii="ＭＳ ゴシック" w:eastAsia="ＭＳ ゴシック" w:hAnsi="ＭＳ ゴシック" w:hint="eastAsia"/>
                <w:sz w:val="20"/>
                <w:szCs w:val="18"/>
              </w:rPr>
              <w:t>評価視点</w:t>
            </w:r>
          </w:p>
        </w:tc>
      </w:tr>
      <w:tr w:rsidR="00E93E49" w:rsidRPr="00A82282" w14:paraId="20C38DFF" w14:textId="77777777" w:rsidTr="0023641F">
        <w:trPr>
          <w:trHeight w:val="1155"/>
        </w:trPr>
        <w:tc>
          <w:tcPr>
            <w:tcW w:w="992" w:type="dxa"/>
            <w:vMerge w:val="restart"/>
            <w:tcBorders>
              <w:top w:val="single" w:sz="4" w:space="0" w:color="auto"/>
              <w:left w:val="single" w:sz="4" w:space="0" w:color="auto"/>
              <w:right w:val="single" w:sz="4" w:space="0" w:color="auto"/>
            </w:tcBorders>
            <w:shd w:val="clear" w:color="auto" w:fill="FFFFFF"/>
            <w:vAlign w:val="center"/>
          </w:tcPr>
          <w:p w14:paraId="421818E2" w14:textId="77777777" w:rsidR="00D505DD" w:rsidRDefault="00E93E49" w:rsidP="00D505DD">
            <w:pPr>
              <w:spacing w:line="240" w:lineRule="exact"/>
              <w:jc w:val="center"/>
              <w:rPr>
                <w:rFonts w:ascii="ＭＳ 明朝" w:hAnsi="ＭＳ 明朝"/>
                <w:sz w:val="18"/>
                <w:szCs w:val="18"/>
              </w:rPr>
            </w:pPr>
            <w:r w:rsidRPr="00A82282">
              <w:rPr>
                <w:rFonts w:ascii="ＭＳ 明朝" w:hAnsi="ＭＳ 明朝" w:hint="eastAsia"/>
                <w:sz w:val="18"/>
                <w:szCs w:val="18"/>
              </w:rPr>
              <w:t>④</w:t>
            </w:r>
          </w:p>
          <w:p w14:paraId="026631AC" w14:textId="77777777" w:rsidR="00D505DD" w:rsidRDefault="00E93E49" w:rsidP="00AD666E">
            <w:pPr>
              <w:spacing w:line="240" w:lineRule="exact"/>
              <w:rPr>
                <w:rFonts w:ascii="ＭＳ 明朝" w:hAnsi="ＭＳ 明朝"/>
                <w:sz w:val="18"/>
                <w:szCs w:val="18"/>
              </w:rPr>
            </w:pPr>
            <w:r w:rsidRPr="00A82282">
              <w:rPr>
                <w:rFonts w:ascii="ＭＳ 明朝" w:hAnsi="ＭＳ 明朝" w:hint="eastAsia"/>
                <w:sz w:val="18"/>
                <w:szCs w:val="18"/>
              </w:rPr>
              <w:t>施工性</w:t>
            </w:r>
          </w:p>
          <w:p w14:paraId="1BC1158C" w14:textId="317F7988" w:rsidR="00E93E49" w:rsidRPr="00A82282" w:rsidRDefault="00E93E49" w:rsidP="00AD666E">
            <w:pPr>
              <w:spacing w:line="240" w:lineRule="exact"/>
              <w:rPr>
                <w:rFonts w:ascii="ＭＳ 明朝" w:hAnsi="ＭＳ 明朝"/>
                <w:sz w:val="18"/>
                <w:szCs w:val="18"/>
              </w:rPr>
            </w:pPr>
            <w:r w:rsidRPr="00A82282">
              <w:rPr>
                <w:rFonts w:ascii="ＭＳ 明朝" w:hAnsi="ＭＳ 明朝" w:hint="eastAsia"/>
                <w:sz w:val="18"/>
                <w:szCs w:val="18"/>
              </w:rPr>
              <w:t>（生産性向上）</w:t>
            </w:r>
          </w:p>
        </w:tc>
        <w:tc>
          <w:tcPr>
            <w:tcW w:w="2552" w:type="dxa"/>
            <w:gridSpan w:val="2"/>
            <w:tcBorders>
              <w:top w:val="double" w:sz="4" w:space="0" w:color="auto"/>
              <w:left w:val="single" w:sz="4" w:space="0" w:color="auto"/>
              <w:bottom w:val="dotted" w:sz="4" w:space="0" w:color="auto"/>
              <w:right w:val="single" w:sz="4" w:space="0" w:color="auto"/>
            </w:tcBorders>
            <w:shd w:val="clear" w:color="auto" w:fill="FFFFFF"/>
          </w:tcPr>
          <w:p w14:paraId="59645780" w14:textId="59A311D2" w:rsidR="00E93E49" w:rsidRPr="00A82282" w:rsidRDefault="00E93E49" w:rsidP="00AD666E">
            <w:pPr>
              <w:spacing w:line="240" w:lineRule="exact"/>
              <w:rPr>
                <w:rFonts w:ascii="ＭＳ 明朝" w:hAnsi="ＭＳ 明朝"/>
                <w:sz w:val="18"/>
                <w:szCs w:val="18"/>
              </w:rPr>
            </w:pPr>
            <w:r w:rsidRPr="00A82282">
              <w:rPr>
                <w:rFonts w:ascii="ＭＳ 明朝" w:hAnsi="ＭＳ 明朝" w:hint="eastAsia"/>
                <w:sz w:val="18"/>
                <w:szCs w:val="18"/>
              </w:rPr>
              <w:t>□1供用までの全体工期（施工期間）</w:t>
            </w:r>
          </w:p>
        </w:tc>
        <w:tc>
          <w:tcPr>
            <w:tcW w:w="5953" w:type="dxa"/>
            <w:tcBorders>
              <w:top w:val="double" w:sz="4" w:space="0" w:color="auto"/>
              <w:left w:val="single" w:sz="4" w:space="0" w:color="auto"/>
              <w:bottom w:val="dotted" w:sz="4" w:space="0" w:color="auto"/>
              <w:right w:val="single" w:sz="4" w:space="0" w:color="auto"/>
            </w:tcBorders>
            <w:shd w:val="clear" w:color="auto" w:fill="FFFFFF"/>
          </w:tcPr>
          <w:p w14:paraId="54AA6EB9" w14:textId="77777777" w:rsidR="00883FBD" w:rsidRPr="00883FBD" w:rsidRDefault="00883FBD" w:rsidP="00883FBD">
            <w:pPr>
              <w:spacing w:line="200" w:lineRule="exact"/>
              <w:rPr>
                <w:rFonts w:ascii="ＭＳ 明朝" w:hAnsi="ＭＳ 明朝"/>
                <w:spacing w:val="-10"/>
                <w:sz w:val="18"/>
                <w:szCs w:val="18"/>
              </w:rPr>
            </w:pPr>
            <w:r w:rsidRPr="00883FBD">
              <w:rPr>
                <w:rFonts w:ascii="ＭＳ 明朝" w:hAnsi="ＭＳ 明朝" w:hint="eastAsia"/>
                <w:spacing w:val="-10"/>
                <w:sz w:val="18"/>
                <w:szCs w:val="18"/>
              </w:rPr>
              <w:t>・供用までの全体工期（施工期間）の大小を評価する。</w:t>
            </w:r>
          </w:p>
          <w:p w14:paraId="2966915D" w14:textId="77777777" w:rsidR="00883FBD" w:rsidRPr="00883FBD" w:rsidRDefault="00883FBD" w:rsidP="00883FBD">
            <w:pPr>
              <w:spacing w:line="200" w:lineRule="exact"/>
              <w:rPr>
                <w:rFonts w:ascii="ＭＳ 明朝" w:hAnsi="ＭＳ 明朝"/>
                <w:spacing w:val="-10"/>
                <w:sz w:val="18"/>
                <w:szCs w:val="18"/>
              </w:rPr>
            </w:pPr>
            <w:r w:rsidRPr="00883FBD">
              <w:rPr>
                <w:rFonts w:ascii="ＭＳ 明朝" w:hAnsi="ＭＳ 明朝" w:hint="eastAsia"/>
                <w:spacing w:val="-10"/>
                <w:sz w:val="18"/>
                <w:szCs w:val="18"/>
              </w:rPr>
              <w:t>・形式比較にあたり工程に影響する下記項目等を適宜反映する。</w:t>
            </w:r>
          </w:p>
          <w:p w14:paraId="5EE374AD" w14:textId="77777777" w:rsidR="00883FBD" w:rsidRPr="00883FBD" w:rsidRDefault="00883FBD" w:rsidP="00883FBD">
            <w:pPr>
              <w:spacing w:line="200" w:lineRule="exact"/>
              <w:rPr>
                <w:rFonts w:ascii="ＭＳ 明朝" w:hAnsi="ＭＳ 明朝"/>
                <w:spacing w:val="-10"/>
                <w:sz w:val="18"/>
                <w:szCs w:val="18"/>
              </w:rPr>
            </w:pPr>
            <w:r w:rsidRPr="00883FBD">
              <w:rPr>
                <w:rFonts w:ascii="ＭＳ 明朝" w:hAnsi="ＭＳ 明朝" w:hint="eastAsia"/>
                <w:spacing w:val="-10"/>
                <w:sz w:val="18"/>
                <w:szCs w:val="18"/>
              </w:rPr>
              <w:t>・工程に反映しない理由を明確化しておく。</w:t>
            </w:r>
          </w:p>
          <w:p w14:paraId="56FFED29" w14:textId="77777777" w:rsidR="00883FBD" w:rsidRPr="00883FBD" w:rsidRDefault="00883FBD" w:rsidP="00883FBD">
            <w:pPr>
              <w:spacing w:line="200" w:lineRule="exact"/>
              <w:rPr>
                <w:rFonts w:ascii="ＭＳ 明朝" w:hAnsi="ＭＳ 明朝"/>
                <w:spacing w:val="-10"/>
                <w:sz w:val="18"/>
                <w:szCs w:val="18"/>
              </w:rPr>
            </w:pPr>
            <w:r w:rsidRPr="00883FBD">
              <w:rPr>
                <w:rFonts w:ascii="ＭＳ 明朝" w:hAnsi="ＭＳ 明朝" w:hint="eastAsia"/>
                <w:spacing w:val="-10"/>
                <w:sz w:val="18"/>
                <w:szCs w:val="18"/>
              </w:rPr>
              <w:t>a)プレキャストは製作日数</w:t>
            </w:r>
          </w:p>
          <w:p w14:paraId="333A0F58" w14:textId="77777777" w:rsidR="00883FBD" w:rsidRPr="00883FBD" w:rsidRDefault="00883FBD" w:rsidP="00883FBD">
            <w:pPr>
              <w:spacing w:line="200" w:lineRule="exact"/>
              <w:rPr>
                <w:rFonts w:ascii="ＭＳ 明朝" w:hAnsi="ＭＳ 明朝"/>
                <w:spacing w:val="-10"/>
                <w:sz w:val="18"/>
                <w:szCs w:val="18"/>
              </w:rPr>
            </w:pPr>
            <w:r w:rsidRPr="00883FBD">
              <w:rPr>
                <w:rFonts w:ascii="ＭＳ 明朝" w:hAnsi="ＭＳ 明朝" w:hint="eastAsia"/>
                <w:spacing w:val="-10"/>
                <w:sz w:val="18"/>
                <w:szCs w:val="18"/>
              </w:rPr>
              <w:t>b)ボックス裏込め盛土</w:t>
            </w:r>
          </w:p>
          <w:p w14:paraId="3C07E035" w14:textId="556B6774" w:rsidR="00E93E49" w:rsidRPr="000A45A4" w:rsidRDefault="00883FBD" w:rsidP="00883FBD">
            <w:pPr>
              <w:spacing w:line="200" w:lineRule="exact"/>
              <w:rPr>
                <w:rFonts w:ascii="ＭＳ 明朝" w:hAnsi="ＭＳ 明朝"/>
                <w:spacing w:val="-10"/>
                <w:sz w:val="18"/>
                <w:szCs w:val="18"/>
              </w:rPr>
            </w:pPr>
            <w:r w:rsidRPr="00883FBD">
              <w:rPr>
                <w:rFonts w:ascii="ＭＳ 明朝" w:hAnsi="ＭＳ 明朝" w:hint="eastAsia"/>
                <w:spacing w:val="-10"/>
                <w:sz w:val="18"/>
                <w:szCs w:val="18"/>
              </w:rPr>
              <w:t>c)ウィングやウィング巻込部の土留擁壁、など</w:t>
            </w:r>
          </w:p>
        </w:tc>
      </w:tr>
      <w:tr w:rsidR="00E93E49" w:rsidRPr="00A82282" w14:paraId="2F768911" w14:textId="77777777" w:rsidTr="0023641F">
        <w:trPr>
          <w:trHeight w:val="184"/>
        </w:trPr>
        <w:tc>
          <w:tcPr>
            <w:tcW w:w="992" w:type="dxa"/>
            <w:vMerge/>
            <w:tcBorders>
              <w:top w:val="single" w:sz="4" w:space="0" w:color="auto"/>
              <w:left w:val="single" w:sz="4" w:space="0" w:color="auto"/>
              <w:right w:val="single" w:sz="4" w:space="0" w:color="auto"/>
            </w:tcBorders>
            <w:shd w:val="clear" w:color="auto" w:fill="FFFFFF"/>
            <w:vAlign w:val="center"/>
          </w:tcPr>
          <w:p w14:paraId="693EF008" w14:textId="77777777" w:rsidR="00E93E49" w:rsidRPr="00A82282" w:rsidRDefault="00E93E49" w:rsidP="00AD666E">
            <w:pPr>
              <w:spacing w:line="240" w:lineRule="exact"/>
              <w:rPr>
                <w:rFonts w:ascii="ＭＳ 明朝" w:hAnsi="ＭＳ 明朝"/>
                <w:sz w:val="18"/>
                <w:szCs w:val="18"/>
              </w:rPr>
            </w:pPr>
          </w:p>
        </w:tc>
        <w:tc>
          <w:tcPr>
            <w:tcW w:w="8505" w:type="dxa"/>
            <w:gridSpan w:val="3"/>
            <w:tcBorders>
              <w:top w:val="dotted" w:sz="4" w:space="0" w:color="auto"/>
              <w:left w:val="single" w:sz="4" w:space="0" w:color="auto"/>
              <w:bottom w:val="nil"/>
              <w:right w:val="single" w:sz="4" w:space="0" w:color="auto"/>
            </w:tcBorders>
            <w:shd w:val="clear" w:color="auto" w:fill="auto"/>
            <w:vAlign w:val="center"/>
          </w:tcPr>
          <w:p w14:paraId="4D670D5F" w14:textId="5FEF7B4E" w:rsidR="00E93E49" w:rsidRPr="00A82282" w:rsidRDefault="00E93E49" w:rsidP="00AD666E">
            <w:pPr>
              <w:spacing w:line="240" w:lineRule="exact"/>
              <w:jc w:val="left"/>
              <w:rPr>
                <w:rFonts w:ascii="ＭＳ 明朝" w:hAnsi="ＭＳ 明朝"/>
                <w:dstrike/>
                <w:sz w:val="18"/>
                <w:szCs w:val="18"/>
              </w:rPr>
            </w:pPr>
            <w:r w:rsidRPr="00A82282">
              <w:rPr>
                <w:rFonts w:ascii="ＭＳ 明朝" w:hAnsi="ＭＳ 明朝" w:hint="eastAsia"/>
                <w:sz w:val="18"/>
                <w:szCs w:val="18"/>
              </w:rPr>
              <w:t>□2施工のしやすさ</w:t>
            </w:r>
          </w:p>
        </w:tc>
      </w:tr>
      <w:tr w:rsidR="00E93E49" w:rsidRPr="00A82282" w14:paraId="6438B0EF" w14:textId="77777777" w:rsidTr="0023641F">
        <w:trPr>
          <w:trHeight w:val="85"/>
        </w:trPr>
        <w:tc>
          <w:tcPr>
            <w:tcW w:w="992" w:type="dxa"/>
            <w:vMerge/>
            <w:tcBorders>
              <w:top w:val="single" w:sz="4" w:space="0" w:color="auto"/>
              <w:left w:val="single" w:sz="4" w:space="0" w:color="auto"/>
              <w:right w:val="single" w:sz="4" w:space="0" w:color="auto"/>
            </w:tcBorders>
            <w:shd w:val="clear" w:color="auto" w:fill="FFFFFF"/>
            <w:vAlign w:val="center"/>
          </w:tcPr>
          <w:p w14:paraId="253F8DE9" w14:textId="77777777" w:rsidR="00E93E49" w:rsidRPr="00A82282" w:rsidRDefault="00E93E49" w:rsidP="00AD666E">
            <w:pPr>
              <w:spacing w:line="240" w:lineRule="exact"/>
              <w:rPr>
                <w:rFonts w:ascii="ＭＳ 明朝" w:hAnsi="ＭＳ 明朝"/>
                <w:sz w:val="18"/>
                <w:szCs w:val="18"/>
              </w:rPr>
            </w:pPr>
          </w:p>
        </w:tc>
        <w:tc>
          <w:tcPr>
            <w:tcW w:w="190" w:type="dxa"/>
            <w:vMerge w:val="restart"/>
            <w:tcBorders>
              <w:top w:val="nil"/>
              <w:left w:val="single" w:sz="4" w:space="0" w:color="auto"/>
              <w:right w:val="dotted" w:sz="4" w:space="0" w:color="auto"/>
            </w:tcBorders>
            <w:shd w:val="clear" w:color="auto" w:fill="FFFFFF"/>
          </w:tcPr>
          <w:p w14:paraId="1233E92E" w14:textId="77777777" w:rsidR="00E93E49" w:rsidRPr="00A82282" w:rsidRDefault="00E93E49" w:rsidP="00AD666E">
            <w:pPr>
              <w:spacing w:line="240" w:lineRule="exact"/>
              <w:rPr>
                <w:rFonts w:ascii="ＭＳ 明朝" w:hAnsi="ＭＳ 明朝"/>
                <w:sz w:val="18"/>
                <w:szCs w:val="18"/>
              </w:rPr>
            </w:pPr>
          </w:p>
        </w:tc>
        <w:tc>
          <w:tcPr>
            <w:tcW w:w="2362" w:type="dxa"/>
            <w:tcBorders>
              <w:top w:val="dotted" w:sz="4" w:space="0" w:color="auto"/>
              <w:left w:val="dotted" w:sz="4" w:space="0" w:color="auto"/>
              <w:bottom w:val="dotted" w:sz="4" w:space="0" w:color="auto"/>
              <w:right w:val="single" w:sz="4" w:space="0" w:color="auto"/>
            </w:tcBorders>
            <w:shd w:val="clear" w:color="auto" w:fill="FFFFFF"/>
          </w:tcPr>
          <w:p w14:paraId="0FC223CC" w14:textId="015A4D43" w:rsidR="00E93E49" w:rsidRPr="00A82282" w:rsidRDefault="00E93E49" w:rsidP="00AD666E">
            <w:pPr>
              <w:spacing w:line="240" w:lineRule="exact"/>
              <w:rPr>
                <w:rFonts w:ascii="ＭＳ 明朝" w:hAnsi="ＭＳ 明朝"/>
                <w:sz w:val="18"/>
                <w:szCs w:val="18"/>
              </w:rPr>
            </w:pPr>
            <w:r w:rsidRPr="00A82282">
              <w:rPr>
                <w:rFonts w:ascii="ＭＳ 明朝" w:hAnsi="ＭＳ 明朝" w:hint="eastAsia"/>
                <w:sz w:val="18"/>
                <w:szCs w:val="18"/>
              </w:rPr>
              <w:t>○1施工ヤードの確保</w:t>
            </w:r>
          </w:p>
        </w:tc>
        <w:tc>
          <w:tcPr>
            <w:tcW w:w="5953" w:type="dxa"/>
            <w:tcBorders>
              <w:top w:val="dotted" w:sz="4" w:space="0" w:color="auto"/>
              <w:left w:val="single" w:sz="4" w:space="0" w:color="auto"/>
              <w:bottom w:val="dotted" w:sz="4" w:space="0" w:color="auto"/>
              <w:right w:val="single" w:sz="4" w:space="0" w:color="auto"/>
            </w:tcBorders>
            <w:shd w:val="clear" w:color="auto" w:fill="FFFFFF"/>
          </w:tcPr>
          <w:p w14:paraId="6C8552C3" w14:textId="114A1FD0" w:rsidR="00E93E49" w:rsidRPr="000A45A4" w:rsidRDefault="00883FBD" w:rsidP="000A45A4">
            <w:pPr>
              <w:spacing w:line="200" w:lineRule="exact"/>
              <w:rPr>
                <w:rFonts w:ascii="ＭＳ 明朝" w:hAnsi="ＭＳ 明朝"/>
                <w:spacing w:val="-10"/>
                <w:sz w:val="18"/>
                <w:szCs w:val="18"/>
              </w:rPr>
            </w:pPr>
            <w:r w:rsidRPr="00883FBD">
              <w:rPr>
                <w:rFonts w:ascii="ＭＳ 明朝" w:hAnsi="ＭＳ 明朝" w:hint="eastAsia"/>
                <w:spacing w:val="-10"/>
                <w:sz w:val="18"/>
                <w:szCs w:val="18"/>
              </w:rPr>
              <w:t>施工ヤードの必要面積等で評価する。</w:t>
            </w:r>
          </w:p>
        </w:tc>
      </w:tr>
      <w:tr w:rsidR="00E93E49" w:rsidRPr="00A82282" w14:paraId="3064F25D" w14:textId="77777777" w:rsidTr="0023641F">
        <w:trPr>
          <w:trHeight w:val="345"/>
        </w:trPr>
        <w:tc>
          <w:tcPr>
            <w:tcW w:w="992" w:type="dxa"/>
            <w:vMerge/>
            <w:tcBorders>
              <w:top w:val="single" w:sz="4" w:space="0" w:color="auto"/>
              <w:left w:val="single" w:sz="4" w:space="0" w:color="auto"/>
              <w:right w:val="single" w:sz="4" w:space="0" w:color="auto"/>
            </w:tcBorders>
            <w:shd w:val="clear" w:color="auto" w:fill="FFFFFF"/>
            <w:vAlign w:val="center"/>
          </w:tcPr>
          <w:p w14:paraId="31431C07" w14:textId="77777777" w:rsidR="00E93E49" w:rsidRPr="00A82282" w:rsidRDefault="00E93E49" w:rsidP="00AD666E">
            <w:pPr>
              <w:spacing w:line="240" w:lineRule="exact"/>
              <w:rPr>
                <w:rFonts w:ascii="ＭＳ 明朝" w:hAnsi="ＭＳ 明朝"/>
                <w:sz w:val="18"/>
                <w:szCs w:val="18"/>
              </w:rPr>
            </w:pPr>
          </w:p>
        </w:tc>
        <w:tc>
          <w:tcPr>
            <w:tcW w:w="190" w:type="dxa"/>
            <w:vMerge/>
            <w:tcBorders>
              <w:left w:val="single" w:sz="4" w:space="0" w:color="auto"/>
              <w:bottom w:val="dotted" w:sz="4" w:space="0" w:color="auto"/>
              <w:right w:val="dotted" w:sz="4" w:space="0" w:color="auto"/>
            </w:tcBorders>
            <w:shd w:val="clear" w:color="auto" w:fill="FFFFFF"/>
          </w:tcPr>
          <w:p w14:paraId="7696FB00" w14:textId="77777777" w:rsidR="00E93E49" w:rsidRPr="00A82282" w:rsidRDefault="00E93E49" w:rsidP="00AD666E">
            <w:pPr>
              <w:spacing w:line="240" w:lineRule="exact"/>
              <w:rPr>
                <w:rFonts w:ascii="ＭＳ 明朝" w:hAnsi="ＭＳ 明朝"/>
                <w:sz w:val="18"/>
                <w:szCs w:val="18"/>
              </w:rPr>
            </w:pPr>
          </w:p>
        </w:tc>
        <w:tc>
          <w:tcPr>
            <w:tcW w:w="2362" w:type="dxa"/>
            <w:tcBorders>
              <w:top w:val="dotted" w:sz="4" w:space="0" w:color="auto"/>
              <w:left w:val="dotted" w:sz="4" w:space="0" w:color="auto"/>
              <w:bottom w:val="dotted" w:sz="4" w:space="0" w:color="auto"/>
              <w:right w:val="single" w:sz="4" w:space="0" w:color="auto"/>
            </w:tcBorders>
            <w:shd w:val="clear" w:color="auto" w:fill="FFFFFF"/>
          </w:tcPr>
          <w:p w14:paraId="192833A0" w14:textId="72839E42" w:rsidR="00E93E49" w:rsidRPr="00A82282" w:rsidRDefault="00E93E49" w:rsidP="00AD666E">
            <w:pPr>
              <w:spacing w:line="240" w:lineRule="exact"/>
              <w:rPr>
                <w:rFonts w:ascii="ＭＳ 明朝" w:hAnsi="ＭＳ 明朝"/>
                <w:sz w:val="18"/>
                <w:szCs w:val="18"/>
              </w:rPr>
            </w:pPr>
            <w:r w:rsidRPr="00A82282">
              <w:rPr>
                <w:rFonts w:ascii="ＭＳ 明朝" w:hAnsi="ＭＳ 明朝" w:hint="eastAsia"/>
                <w:sz w:val="18"/>
                <w:szCs w:val="18"/>
              </w:rPr>
              <w:t>○2</w:t>
            </w:r>
            <w:r w:rsidR="00883FBD">
              <w:rPr>
                <w:rFonts w:ascii="ＭＳ 明朝" w:hAnsi="ＭＳ 明朝" w:hint="eastAsia"/>
                <w:sz w:val="18"/>
                <w:szCs w:val="18"/>
              </w:rPr>
              <w:t>搬入</w:t>
            </w:r>
            <w:r w:rsidRPr="00A82282">
              <w:rPr>
                <w:rFonts w:ascii="ＭＳ 明朝" w:hAnsi="ＭＳ 明朝" w:hint="eastAsia"/>
                <w:sz w:val="18"/>
                <w:szCs w:val="18"/>
              </w:rPr>
              <w:t>路の確保</w:t>
            </w:r>
          </w:p>
        </w:tc>
        <w:tc>
          <w:tcPr>
            <w:tcW w:w="5953" w:type="dxa"/>
            <w:tcBorders>
              <w:top w:val="dotted" w:sz="4" w:space="0" w:color="auto"/>
              <w:left w:val="single" w:sz="4" w:space="0" w:color="auto"/>
              <w:bottom w:val="dotted" w:sz="4" w:space="0" w:color="auto"/>
              <w:right w:val="single" w:sz="4" w:space="0" w:color="auto"/>
            </w:tcBorders>
            <w:shd w:val="clear" w:color="auto" w:fill="FFFFFF"/>
          </w:tcPr>
          <w:p w14:paraId="13205DAD" w14:textId="77777777" w:rsidR="00883FBD" w:rsidRPr="00883FBD" w:rsidRDefault="00883FBD" w:rsidP="00883FBD">
            <w:pPr>
              <w:spacing w:line="200" w:lineRule="exact"/>
              <w:rPr>
                <w:rFonts w:ascii="ＭＳ 明朝" w:hAnsi="ＭＳ 明朝"/>
                <w:spacing w:val="-10"/>
                <w:sz w:val="18"/>
                <w:szCs w:val="18"/>
              </w:rPr>
            </w:pPr>
            <w:r w:rsidRPr="00883FBD">
              <w:rPr>
                <w:rFonts w:ascii="ＭＳ 明朝" w:hAnsi="ＭＳ 明朝" w:hint="eastAsia"/>
                <w:spacing w:val="-10"/>
                <w:sz w:val="18"/>
                <w:szCs w:val="18"/>
              </w:rPr>
              <w:t>搬入路の確保を下記視点で評価する。</w:t>
            </w:r>
          </w:p>
          <w:p w14:paraId="36514815" w14:textId="5BB66B32" w:rsidR="00E93E49" w:rsidRPr="000A45A4" w:rsidRDefault="00883FBD" w:rsidP="00883FBD">
            <w:pPr>
              <w:spacing w:line="200" w:lineRule="exact"/>
              <w:rPr>
                <w:rFonts w:ascii="ＭＳ 明朝" w:hAnsi="ＭＳ 明朝"/>
                <w:spacing w:val="-10"/>
                <w:sz w:val="18"/>
                <w:szCs w:val="18"/>
              </w:rPr>
            </w:pPr>
            <w:r w:rsidRPr="00883FBD">
              <w:rPr>
                <w:rFonts w:ascii="ＭＳ 明朝" w:hAnsi="ＭＳ 明朝" w:hint="eastAsia"/>
                <w:spacing w:val="-10"/>
                <w:sz w:val="18"/>
                <w:szCs w:val="18"/>
              </w:rPr>
              <w:t>現道改良無しで活用＞借地無しで現道改良＞借地ありで現道改良＞別途搬入路を造成</w:t>
            </w:r>
          </w:p>
        </w:tc>
      </w:tr>
      <w:tr w:rsidR="0023641F" w:rsidRPr="00A82282" w14:paraId="7932E48A" w14:textId="77777777" w:rsidTr="0023641F">
        <w:trPr>
          <w:trHeight w:val="255"/>
        </w:trPr>
        <w:tc>
          <w:tcPr>
            <w:tcW w:w="992" w:type="dxa"/>
            <w:vMerge/>
            <w:tcBorders>
              <w:left w:val="single" w:sz="4" w:space="0" w:color="auto"/>
              <w:right w:val="single" w:sz="4" w:space="0" w:color="auto"/>
            </w:tcBorders>
            <w:shd w:val="clear" w:color="auto" w:fill="FFFFFF"/>
            <w:vAlign w:val="center"/>
          </w:tcPr>
          <w:p w14:paraId="092B3ADE" w14:textId="77777777" w:rsidR="0023641F" w:rsidRPr="00A82282" w:rsidRDefault="0023641F" w:rsidP="00AD666E">
            <w:pPr>
              <w:spacing w:line="240" w:lineRule="exact"/>
              <w:rPr>
                <w:rFonts w:ascii="ＭＳ 明朝" w:hAnsi="ＭＳ 明朝"/>
                <w:sz w:val="18"/>
                <w:szCs w:val="18"/>
              </w:rPr>
            </w:pPr>
          </w:p>
        </w:tc>
        <w:tc>
          <w:tcPr>
            <w:tcW w:w="8505" w:type="dxa"/>
            <w:gridSpan w:val="3"/>
            <w:tcBorders>
              <w:top w:val="dotted" w:sz="4" w:space="0" w:color="auto"/>
              <w:left w:val="single" w:sz="4" w:space="0" w:color="auto"/>
              <w:bottom w:val="nil"/>
              <w:right w:val="single" w:sz="4" w:space="0" w:color="auto"/>
            </w:tcBorders>
            <w:shd w:val="clear" w:color="auto" w:fill="FFFFFF"/>
            <w:vAlign w:val="center"/>
          </w:tcPr>
          <w:p w14:paraId="696B9C31" w14:textId="29055A04" w:rsidR="0023641F" w:rsidRPr="000A45A4" w:rsidRDefault="0023641F" w:rsidP="00AD666E">
            <w:pPr>
              <w:spacing w:line="240" w:lineRule="exact"/>
              <w:rPr>
                <w:rFonts w:ascii="ＭＳ 明朝" w:hAnsi="ＭＳ 明朝"/>
                <w:spacing w:val="-10"/>
                <w:sz w:val="18"/>
                <w:szCs w:val="18"/>
              </w:rPr>
            </w:pPr>
            <w:r w:rsidRPr="00A82282">
              <w:rPr>
                <w:rFonts w:ascii="ＭＳ 明朝" w:hAnsi="ＭＳ 明朝" w:hint="eastAsia"/>
                <w:sz w:val="18"/>
                <w:szCs w:val="18"/>
              </w:rPr>
              <w:t>□</w:t>
            </w:r>
            <w:r w:rsidRPr="00A82282">
              <w:rPr>
                <w:rFonts w:ascii="ＭＳ 明朝" w:hAnsi="ＭＳ 明朝"/>
                <w:sz w:val="18"/>
                <w:szCs w:val="18"/>
              </w:rPr>
              <w:t>3</w:t>
            </w:r>
            <w:r w:rsidRPr="00A82282">
              <w:rPr>
                <w:rFonts w:ascii="ＭＳ 明朝" w:hAnsi="ＭＳ 明朝" w:hint="eastAsia"/>
                <w:sz w:val="18"/>
                <w:szCs w:val="18"/>
              </w:rPr>
              <w:t>その他</w:t>
            </w:r>
          </w:p>
        </w:tc>
      </w:tr>
      <w:tr w:rsidR="00E93E49" w:rsidRPr="009E4D17" w14:paraId="57672478" w14:textId="77777777" w:rsidTr="0023641F">
        <w:trPr>
          <w:trHeight w:val="330"/>
        </w:trPr>
        <w:tc>
          <w:tcPr>
            <w:tcW w:w="992" w:type="dxa"/>
            <w:vMerge/>
            <w:tcBorders>
              <w:left w:val="single" w:sz="4" w:space="0" w:color="auto"/>
              <w:right w:val="single" w:sz="4" w:space="0" w:color="auto"/>
            </w:tcBorders>
            <w:shd w:val="clear" w:color="auto" w:fill="FFFFFF"/>
            <w:vAlign w:val="center"/>
          </w:tcPr>
          <w:p w14:paraId="52B14A5F" w14:textId="77777777" w:rsidR="00E93E49" w:rsidRPr="00A82282" w:rsidRDefault="00E93E49" w:rsidP="00AD666E">
            <w:pPr>
              <w:spacing w:line="240" w:lineRule="exact"/>
              <w:rPr>
                <w:rFonts w:ascii="ＭＳ 明朝" w:hAnsi="ＭＳ 明朝"/>
                <w:sz w:val="18"/>
                <w:szCs w:val="18"/>
              </w:rPr>
            </w:pPr>
          </w:p>
        </w:tc>
        <w:tc>
          <w:tcPr>
            <w:tcW w:w="190" w:type="dxa"/>
            <w:vMerge w:val="restart"/>
            <w:tcBorders>
              <w:top w:val="nil"/>
              <w:left w:val="single" w:sz="4" w:space="0" w:color="auto"/>
              <w:right w:val="dotted" w:sz="4" w:space="0" w:color="auto"/>
            </w:tcBorders>
            <w:shd w:val="clear" w:color="auto" w:fill="FFFFFF"/>
          </w:tcPr>
          <w:p w14:paraId="767F06E2" w14:textId="511EC033" w:rsidR="00E93E49" w:rsidRPr="00A82282" w:rsidRDefault="00E93E49" w:rsidP="00AD666E">
            <w:pPr>
              <w:spacing w:line="240" w:lineRule="exact"/>
              <w:rPr>
                <w:rFonts w:ascii="ＭＳ 明朝" w:hAnsi="ＭＳ 明朝"/>
                <w:sz w:val="18"/>
                <w:szCs w:val="18"/>
              </w:rPr>
            </w:pPr>
          </w:p>
        </w:tc>
        <w:tc>
          <w:tcPr>
            <w:tcW w:w="2362" w:type="dxa"/>
            <w:tcBorders>
              <w:top w:val="dotted" w:sz="4" w:space="0" w:color="auto"/>
              <w:left w:val="dotted" w:sz="4" w:space="0" w:color="auto"/>
              <w:bottom w:val="dotted" w:sz="4" w:space="0" w:color="auto"/>
              <w:right w:val="single" w:sz="4" w:space="0" w:color="auto"/>
            </w:tcBorders>
            <w:shd w:val="clear" w:color="auto" w:fill="FFFFFF"/>
          </w:tcPr>
          <w:p w14:paraId="59E37494" w14:textId="4451F5BF" w:rsidR="00E93E49" w:rsidRPr="00A82282" w:rsidRDefault="00E93E49" w:rsidP="00AD666E">
            <w:pPr>
              <w:spacing w:line="240" w:lineRule="exact"/>
              <w:rPr>
                <w:rFonts w:ascii="ＭＳ 明朝" w:hAnsi="ＭＳ 明朝"/>
                <w:sz w:val="18"/>
                <w:szCs w:val="18"/>
              </w:rPr>
            </w:pPr>
            <w:r w:rsidRPr="00A82282">
              <w:rPr>
                <w:rFonts w:ascii="ＭＳ 明朝" w:hAnsi="ＭＳ 明朝" w:hint="eastAsia"/>
                <w:sz w:val="18"/>
                <w:szCs w:val="18"/>
              </w:rPr>
              <w:t>○</w:t>
            </w:r>
            <w:r w:rsidRPr="00A82282">
              <w:rPr>
                <w:rFonts w:ascii="ＭＳ 明朝" w:hAnsi="ＭＳ 明朝"/>
                <w:sz w:val="18"/>
                <w:szCs w:val="18"/>
              </w:rPr>
              <w:t>1</w:t>
            </w:r>
            <w:r w:rsidRPr="00A82282">
              <w:rPr>
                <w:rFonts w:ascii="ＭＳ 明朝" w:hAnsi="ＭＳ 明朝" w:hint="eastAsia"/>
                <w:sz w:val="18"/>
                <w:szCs w:val="18"/>
              </w:rPr>
              <w:t>工事工程への貢献（事業全体の通年施工のしやすさ）</w:t>
            </w:r>
          </w:p>
        </w:tc>
        <w:tc>
          <w:tcPr>
            <w:tcW w:w="5953" w:type="dxa"/>
            <w:tcBorders>
              <w:top w:val="dotted" w:sz="4" w:space="0" w:color="auto"/>
              <w:left w:val="single" w:sz="4" w:space="0" w:color="auto"/>
              <w:bottom w:val="dotted" w:sz="4" w:space="0" w:color="auto"/>
              <w:right w:val="single" w:sz="4" w:space="0" w:color="auto"/>
            </w:tcBorders>
            <w:shd w:val="clear" w:color="auto" w:fill="FFFFFF"/>
          </w:tcPr>
          <w:p w14:paraId="3D6C3F97" w14:textId="77777777" w:rsidR="00883FBD" w:rsidRPr="00883FBD" w:rsidRDefault="00883FBD" w:rsidP="00883FBD">
            <w:pPr>
              <w:spacing w:line="200" w:lineRule="exact"/>
              <w:rPr>
                <w:rFonts w:ascii="ＭＳ 明朝" w:hAnsi="ＭＳ 明朝"/>
                <w:spacing w:val="-10"/>
                <w:sz w:val="18"/>
                <w:szCs w:val="18"/>
              </w:rPr>
            </w:pPr>
            <w:r w:rsidRPr="00883FBD">
              <w:rPr>
                <w:rFonts w:ascii="ＭＳ 明朝" w:hAnsi="ＭＳ 明朝" w:hint="eastAsia"/>
                <w:spacing w:val="-10"/>
                <w:sz w:val="18"/>
                <w:szCs w:val="18"/>
              </w:rPr>
              <w:t>・事業全体の通年施工のしやすさを評価する。</w:t>
            </w:r>
          </w:p>
          <w:p w14:paraId="02380D48" w14:textId="7CD04916" w:rsidR="00E93E49" w:rsidRPr="000A45A4" w:rsidRDefault="00883FBD" w:rsidP="00883FBD">
            <w:pPr>
              <w:spacing w:line="200" w:lineRule="exact"/>
              <w:rPr>
                <w:rFonts w:ascii="ＭＳ 明朝" w:hAnsi="ＭＳ 明朝"/>
                <w:spacing w:val="-10"/>
                <w:sz w:val="18"/>
                <w:szCs w:val="18"/>
              </w:rPr>
            </w:pPr>
            <w:r w:rsidRPr="00883FBD">
              <w:rPr>
                <w:rFonts w:ascii="ＭＳ 明朝" w:hAnsi="ＭＳ 明朝" w:hint="eastAsia"/>
                <w:spacing w:val="-10"/>
                <w:sz w:val="18"/>
                <w:szCs w:val="18"/>
              </w:rPr>
              <w:t>・施工期間が限られる積雪地域は、非積雪期に工事を進捗させる必要がある。特に降雨等の気象条件に左右されやすい盛土工事のうち、盛土が主体となる事業は、非積雪期の工事が必須となる。盛土工事を非積雪期に確保する必要がある場合には、盛土工事以外の工種（コンクリート構造物）を積雪期等に行うことで事業全体の通年施工を可能とする形式が優位となる。</w:t>
            </w:r>
          </w:p>
        </w:tc>
      </w:tr>
      <w:tr w:rsidR="00E93E49" w:rsidRPr="00A82282" w14:paraId="1A3E4ECB" w14:textId="77777777" w:rsidTr="00BC3ADF">
        <w:trPr>
          <w:trHeight w:val="720"/>
        </w:trPr>
        <w:tc>
          <w:tcPr>
            <w:tcW w:w="992" w:type="dxa"/>
            <w:vMerge/>
            <w:tcBorders>
              <w:left w:val="single" w:sz="4" w:space="0" w:color="auto"/>
              <w:right w:val="single" w:sz="4" w:space="0" w:color="auto"/>
            </w:tcBorders>
            <w:shd w:val="clear" w:color="auto" w:fill="FFFFFF"/>
            <w:vAlign w:val="center"/>
          </w:tcPr>
          <w:p w14:paraId="3A8F2224" w14:textId="77777777" w:rsidR="00E93E49" w:rsidRPr="00A82282" w:rsidRDefault="00E93E49" w:rsidP="00AD666E">
            <w:pPr>
              <w:spacing w:line="240" w:lineRule="exact"/>
              <w:rPr>
                <w:rFonts w:ascii="ＭＳ 明朝" w:hAnsi="ＭＳ 明朝"/>
                <w:sz w:val="18"/>
                <w:szCs w:val="18"/>
              </w:rPr>
            </w:pPr>
          </w:p>
        </w:tc>
        <w:tc>
          <w:tcPr>
            <w:tcW w:w="190" w:type="dxa"/>
            <w:vMerge/>
            <w:tcBorders>
              <w:left w:val="single" w:sz="4" w:space="0" w:color="auto"/>
              <w:right w:val="dotted" w:sz="4" w:space="0" w:color="auto"/>
            </w:tcBorders>
            <w:shd w:val="clear" w:color="auto" w:fill="FFFFFF"/>
          </w:tcPr>
          <w:p w14:paraId="201D8D15" w14:textId="77777777" w:rsidR="00E93E49" w:rsidRPr="00A82282" w:rsidRDefault="00E93E49" w:rsidP="00AD666E">
            <w:pPr>
              <w:spacing w:line="240" w:lineRule="exact"/>
              <w:rPr>
                <w:rFonts w:ascii="ＭＳ 明朝" w:hAnsi="ＭＳ 明朝"/>
                <w:sz w:val="18"/>
                <w:szCs w:val="18"/>
              </w:rPr>
            </w:pPr>
          </w:p>
        </w:tc>
        <w:tc>
          <w:tcPr>
            <w:tcW w:w="2362" w:type="dxa"/>
            <w:tcBorders>
              <w:top w:val="dotted" w:sz="4" w:space="0" w:color="auto"/>
              <w:left w:val="dotted" w:sz="4" w:space="0" w:color="auto"/>
              <w:right w:val="single" w:sz="4" w:space="0" w:color="auto"/>
            </w:tcBorders>
            <w:shd w:val="clear" w:color="auto" w:fill="FFFFFF"/>
          </w:tcPr>
          <w:p w14:paraId="28BA157A" w14:textId="73DE6BF4" w:rsidR="00E93E49" w:rsidRPr="00A82282" w:rsidRDefault="00E93E49" w:rsidP="00AD666E">
            <w:pPr>
              <w:spacing w:line="240" w:lineRule="exact"/>
              <w:rPr>
                <w:rFonts w:ascii="ＭＳ 明朝" w:hAnsi="ＭＳ 明朝"/>
                <w:sz w:val="18"/>
                <w:szCs w:val="18"/>
              </w:rPr>
            </w:pPr>
            <w:r w:rsidRPr="00A82282">
              <w:rPr>
                <w:rFonts w:ascii="ＭＳ 明朝" w:hAnsi="ＭＳ 明朝" w:hint="eastAsia"/>
                <w:sz w:val="18"/>
                <w:szCs w:val="18"/>
              </w:rPr>
              <w:t>○2埋設物の施工制約</w:t>
            </w:r>
          </w:p>
        </w:tc>
        <w:tc>
          <w:tcPr>
            <w:tcW w:w="5953" w:type="dxa"/>
            <w:tcBorders>
              <w:top w:val="dotted" w:sz="4" w:space="0" w:color="auto"/>
              <w:left w:val="single" w:sz="4" w:space="0" w:color="auto"/>
              <w:right w:val="single" w:sz="4" w:space="0" w:color="auto"/>
            </w:tcBorders>
            <w:shd w:val="clear" w:color="auto" w:fill="FFFFFF"/>
          </w:tcPr>
          <w:p w14:paraId="5461FEAC" w14:textId="77777777" w:rsidR="00883FBD" w:rsidRPr="00883FBD" w:rsidRDefault="00883FBD" w:rsidP="00883FBD">
            <w:pPr>
              <w:spacing w:line="200" w:lineRule="exact"/>
              <w:rPr>
                <w:rFonts w:ascii="ＭＳ 明朝" w:hAnsi="ＭＳ 明朝"/>
                <w:spacing w:val="-10"/>
                <w:sz w:val="18"/>
                <w:szCs w:val="18"/>
              </w:rPr>
            </w:pPr>
            <w:r w:rsidRPr="00883FBD">
              <w:rPr>
                <w:rFonts w:ascii="ＭＳ 明朝" w:hAnsi="ＭＳ 明朝" w:hint="eastAsia"/>
                <w:spacing w:val="-10"/>
                <w:sz w:val="18"/>
                <w:szCs w:val="18"/>
              </w:rPr>
              <w:t>・仮移設できない、または仮移設期間の短縮等が要求される埋設物の施工性を評価する。</w:t>
            </w:r>
          </w:p>
          <w:p w14:paraId="4E73DC22" w14:textId="77777777" w:rsidR="00883FBD" w:rsidRPr="00883FBD" w:rsidRDefault="00883FBD" w:rsidP="00883FBD">
            <w:pPr>
              <w:spacing w:line="200" w:lineRule="exact"/>
              <w:rPr>
                <w:rFonts w:ascii="ＭＳ 明朝" w:hAnsi="ＭＳ 明朝"/>
                <w:spacing w:val="-10"/>
                <w:sz w:val="18"/>
                <w:szCs w:val="18"/>
              </w:rPr>
            </w:pPr>
            <w:r w:rsidRPr="00883FBD">
              <w:rPr>
                <w:rFonts w:ascii="ＭＳ 明朝" w:hAnsi="ＭＳ 明朝" w:hint="eastAsia"/>
                <w:spacing w:val="-10"/>
                <w:sz w:val="18"/>
                <w:szCs w:val="18"/>
              </w:rPr>
              <w:t>・制約があるなかで特殊工法となる場合には経済性も考慮する。</w:t>
            </w:r>
          </w:p>
          <w:p w14:paraId="05D6C1AA" w14:textId="4DD0E169" w:rsidR="00E93E49" w:rsidRPr="000A45A4" w:rsidRDefault="00883FBD" w:rsidP="00883FBD">
            <w:pPr>
              <w:spacing w:line="200" w:lineRule="exact"/>
              <w:rPr>
                <w:rFonts w:ascii="ＭＳ 明朝" w:hAnsi="ＭＳ 明朝"/>
                <w:spacing w:val="-10"/>
                <w:sz w:val="18"/>
                <w:szCs w:val="18"/>
              </w:rPr>
            </w:pPr>
            <w:r w:rsidRPr="00883FBD">
              <w:rPr>
                <w:rFonts w:ascii="ＭＳ 明朝" w:hAnsi="ＭＳ 明朝" w:hint="eastAsia"/>
                <w:spacing w:val="-10"/>
                <w:sz w:val="18"/>
                <w:szCs w:val="18"/>
              </w:rPr>
              <w:t>例）プレキャスト：底版の一部が現場打ちの大型プレキャストボックスⅡ型 等</w:t>
            </w:r>
          </w:p>
        </w:tc>
      </w:tr>
      <w:tr w:rsidR="00E93E49" w:rsidRPr="00A82282" w14:paraId="0BDD92D1" w14:textId="77777777" w:rsidTr="009E4D17">
        <w:trPr>
          <w:trHeight w:val="60"/>
        </w:trPr>
        <w:tc>
          <w:tcPr>
            <w:tcW w:w="992" w:type="dxa"/>
            <w:vMerge w:val="restart"/>
            <w:shd w:val="clear" w:color="auto" w:fill="FFFFFF"/>
            <w:vAlign w:val="center"/>
          </w:tcPr>
          <w:p w14:paraId="12E9CD44" w14:textId="77777777" w:rsidR="00D505DD" w:rsidRDefault="00E93E49" w:rsidP="00D505DD">
            <w:pPr>
              <w:spacing w:line="240" w:lineRule="exact"/>
              <w:jc w:val="center"/>
              <w:rPr>
                <w:rFonts w:ascii="ＭＳ 明朝" w:hAnsi="ＭＳ 明朝"/>
                <w:sz w:val="18"/>
                <w:szCs w:val="18"/>
              </w:rPr>
            </w:pPr>
            <w:r w:rsidRPr="00A82282">
              <w:rPr>
                <w:rFonts w:ascii="ＭＳ 明朝" w:hAnsi="ＭＳ 明朝" w:hint="eastAsia"/>
                <w:sz w:val="18"/>
                <w:szCs w:val="18"/>
              </w:rPr>
              <w:t>⑤</w:t>
            </w:r>
          </w:p>
          <w:p w14:paraId="27E10518" w14:textId="258C501A" w:rsidR="00E93E49" w:rsidRPr="00A82282" w:rsidRDefault="00E93E49" w:rsidP="00AD666E">
            <w:pPr>
              <w:spacing w:line="240" w:lineRule="exact"/>
              <w:rPr>
                <w:rFonts w:ascii="ＭＳ 明朝" w:hAnsi="ＭＳ 明朝"/>
                <w:sz w:val="18"/>
                <w:szCs w:val="18"/>
              </w:rPr>
            </w:pPr>
            <w:r w:rsidRPr="00A82282">
              <w:rPr>
                <w:rFonts w:ascii="ＭＳ 明朝" w:hAnsi="ＭＳ 明朝" w:hint="eastAsia"/>
                <w:sz w:val="18"/>
                <w:szCs w:val="18"/>
              </w:rPr>
              <w:t>維持管理</w:t>
            </w:r>
          </w:p>
          <w:p w14:paraId="7E8D41D5" w14:textId="570DA10B" w:rsidR="00E93E49" w:rsidRPr="00A82282" w:rsidRDefault="00E93E49" w:rsidP="00AD666E">
            <w:pPr>
              <w:spacing w:line="240" w:lineRule="exact"/>
              <w:rPr>
                <w:rFonts w:ascii="ＭＳ 明朝" w:hAnsi="ＭＳ 明朝"/>
                <w:sz w:val="18"/>
                <w:szCs w:val="18"/>
              </w:rPr>
            </w:pPr>
            <w:r w:rsidRPr="00A82282">
              <w:rPr>
                <w:rFonts w:ascii="ＭＳ 明朝" w:hAnsi="ＭＳ 明朝" w:hint="eastAsia"/>
                <w:sz w:val="18"/>
                <w:szCs w:val="18"/>
              </w:rPr>
              <w:t>（補修・修繕頻度の軽減）</w:t>
            </w:r>
          </w:p>
        </w:tc>
        <w:tc>
          <w:tcPr>
            <w:tcW w:w="8505" w:type="dxa"/>
            <w:gridSpan w:val="3"/>
            <w:tcBorders>
              <w:bottom w:val="nil"/>
            </w:tcBorders>
            <w:shd w:val="clear" w:color="auto" w:fill="auto"/>
            <w:vAlign w:val="center"/>
          </w:tcPr>
          <w:p w14:paraId="625F1378" w14:textId="0F053D4E" w:rsidR="00E93E49" w:rsidRPr="00A82282" w:rsidRDefault="00E93E49" w:rsidP="00AD666E">
            <w:pPr>
              <w:spacing w:line="240" w:lineRule="exact"/>
              <w:rPr>
                <w:rFonts w:ascii="ＭＳ 明朝" w:hAnsi="ＭＳ 明朝"/>
                <w:sz w:val="18"/>
                <w:szCs w:val="18"/>
              </w:rPr>
            </w:pPr>
            <w:r w:rsidRPr="00A82282">
              <w:rPr>
                <w:rFonts w:ascii="ＭＳ 明朝" w:hAnsi="ＭＳ 明朝" w:hint="eastAsia"/>
                <w:sz w:val="18"/>
                <w:szCs w:val="18"/>
              </w:rPr>
              <w:t>□維持管理（補修・修繕）</w:t>
            </w:r>
          </w:p>
        </w:tc>
      </w:tr>
      <w:tr w:rsidR="00E93E49" w:rsidRPr="00A82282" w14:paraId="2E9515BC" w14:textId="77777777" w:rsidTr="00BC3ADF">
        <w:trPr>
          <w:trHeight w:val="960"/>
        </w:trPr>
        <w:tc>
          <w:tcPr>
            <w:tcW w:w="992" w:type="dxa"/>
            <w:vMerge/>
            <w:shd w:val="clear" w:color="auto" w:fill="FFFFFF"/>
            <w:vAlign w:val="center"/>
          </w:tcPr>
          <w:p w14:paraId="4E5611CC" w14:textId="77777777" w:rsidR="00E93E49" w:rsidRPr="00A82282" w:rsidRDefault="00E93E49" w:rsidP="00AD666E">
            <w:pPr>
              <w:spacing w:line="240" w:lineRule="exact"/>
              <w:rPr>
                <w:rFonts w:ascii="ＭＳ 明朝" w:hAnsi="ＭＳ 明朝"/>
                <w:sz w:val="18"/>
                <w:szCs w:val="18"/>
              </w:rPr>
            </w:pPr>
          </w:p>
        </w:tc>
        <w:tc>
          <w:tcPr>
            <w:tcW w:w="190" w:type="dxa"/>
            <w:tcBorders>
              <w:top w:val="nil"/>
              <w:right w:val="dotted" w:sz="4" w:space="0" w:color="auto"/>
            </w:tcBorders>
            <w:shd w:val="clear" w:color="auto" w:fill="FFFFFF"/>
          </w:tcPr>
          <w:p w14:paraId="56F5AFF3" w14:textId="77777777" w:rsidR="00E93E49" w:rsidRPr="00A82282" w:rsidRDefault="00E93E49" w:rsidP="00AD666E">
            <w:pPr>
              <w:spacing w:line="240" w:lineRule="exact"/>
              <w:rPr>
                <w:rFonts w:ascii="ＭＳ 明朝" w:hAnsi="ＭＳ 明朝"/>
                <w:sz w:val="18"/>
                <w:szCs w:val="18"/>
              </w:rPr>
            </w:pPr>
          </w:p>
          <w:p w14:paraId="2A6BEC3F" w14:textId="77777777" w:rsidR="00E93E49" w:rsidRPr="00A82282" w:rsidRDefault="00E93E49" w:rsidP="00AD666E">
            <w:pPr>
              <w:spacing w:line="240" w:lineRule="exact"/>
              <w:rPr>
                <w:rFonts w:ascii="ＭＳ 明朝" w:hAnsi="ＭＳ 明朝"/>
                <w:sz w:val="18"/>
                <w:szCs w:val="18"/>
              </w:rPr>
            </w:pPr>
            <w:r w:rsidRPr="00A82282">
              <w:rPr>
                <w:rFonts w:ascii="ＭＳ 明朝" w:hAnsi="ＭＳ 明朝" w:hint="eastAsia"/>
                <w:sz w:val="18"/>
                <w:szCs w:val="18"/>
              </w:rPr>
              <w:t xml:space="preserve">　</w:t>
            </w:r>
          </w:p>
        </w:tc>
        <w:tc>
          <w:tcPr>
            <w:tcW w:w="2362" w:type="dxa"/>
            <w:tcBorders>
              <w:top w:val="dotted" w:sz="4" w:space="0" w:color="auto"/>
              <w:left w:val="dotted" w:sz="4" w:space="0" w:color="auto"/>
            </w:tcBorders>
            <w:shd w:val="clear" w:color="auto" w:fill="auto"/>
          </w:tcPr>
          <w:p w14:paraId="0953071B" w14:textId="2C85C5A7" w:rsidR="00E93E49" w:rsidRPr="00A82282" w:rsidRDefault="00E93E49" w:rsidP="00AD666E">
            <w:pPr>
              <w:spacing w:line="240" w:lineRule="exact"/>
              <w:rPr>
                <w:rFonts w:ascii="ＭＳ 明朝" w:hAnsi="ＭＳ 明朝"/>
                <w:dstrike/>
                <w:sz w:val="18"/>
                <w:szCs w:val="18"/>
              </w:rPr>
            </w:pPr>
            <w:r w:rsidRPr="00A82282">
              <w:rPr>
                <w:rFonts w:ascii="ＭＳ 明朝" w:hAnsi="ＭＳ 明朝" w:hint="eastAsia"/>
                <w:sz w:val="18"/>
                <w:szCs w:val="18"/>
              </w:rPr>
              <w:t>○補修・修繕のリスク</w:t>
            </w:r>
          </w:p>
        </w:tc>
        <w:tc>
          <w:tcPr>
            <w:tcW w:w="5953" w:type="dxa"/>
            <w:tcBorders>
              <w:top w:val="dotted" w:sz="4" w:space="0" w:color="auto"/>
            </w:tcBorders>
            <w:shd w:val="clear" w:color="auto" w:fill="auto"/>
          </w:tcPr>
          <w:p w14:paraId="0C404F3D" w14:textId="77777777" w:rsidR="00883FBD" w:rsidRPr="00883FBD" w:rsidRDefault="00883FBD" w:rsidP="00883FBD">
            <w:pPr>
              <w:spacing w:line="200" w:lineRule="exact"/>
              <w:ind w:left="160" w:hangingChars="100" w:hanging="160"/>
              <w:rPr>
                <w:rFonts w:ascii="ＭＳ 明朝" w:hAnsi="ＭＳ 明朝"/>
                <w:spacing w:val="-10"/>
                <w:sz w:val="18"/>
                <w:szCs w:val="18"/>
              </w:rPr>
            </w:pPr>
            <w:r w:rsidRPr="00883FBD">
              <w:rPr>
                <w:rFonts w:ascii="ＭＳ 明朝" w:hAnsi="ＭＳ 明朝" w:hint="eastAsia"/>
                <w:spacing w:val="-10"/>
                <w:sz w:val="18"/>
                <w:szCs w:val="18"/>
              </w:rPr>
              <w:t>・点検は５年等のサイクルで必須のため、点検結果による損傷度合いで補修・修繕が少ない方がよい。</w:t>
            </w:r>
          </w:p>
          <w:p w14:paraId="1A2C9D4C" w14:textId="77777777" w:rsidR="00883FBD" w:rsidRPr="00883FBD" w:rsidRDefault="00883FBD" w:rsidP="00883FBD">
            <w:pPr>
              <w:spacing w:line="200" w:lineRule="exact"/>
              <w:ind w:left="160" w:hangingChars="100" w:hanging="160"/>
              <w:rPr>
                <w:rFonts w:ascii="ＭＳ 明朝" w:hAnsi="ＭＳ 明朝"/>
                <w:spacing w:val="-10"/>
                <w:sz w:val="18"/>
                <w:szCs w:val="18"/>
              </w:rPr>
            </w:pPr>
            <w:r w:rsidRPr="00883FBD">
              <w:rPr>
                <w:rFonts w:ascii="ＭＳ 明朝" w:hAnsi="ＭＳ 明朝" w:hint="eastAsia"/>
                <w:spacing w:val="-10"/>
                <w:sz w:val="18"/>
                <w:szCs w:val="18"/>
              </w:rPr>
              <w:t xml:space="preserve">　このため、補修・修繕の頻度の高低を評価する。</w:t>
            </w:r>
          </w:p>
          <w:p w14:paraId="3C9B20AF" w14:textId="77777777" w:rsidR="00883FBD" w:rsidRPr="00883FBD" w:rsidRDefault="00883FBD" w:rsidP="00883FBD">
            <w:pPr>
              <w:spacing w:line="200" w:lineRule="exact"/>
              <w:ind w:left="160" w:hangingChars="100" w:hanging="160"/>
              <w:rPr>
                <w:rFonts w:ascii="ＭＳ 明朝" w:hAnsi="ＭＳ 明朝"/>
                <w:spacing w:val="-10"/>
                <w:sz w:val="18"/>
                <w:szCs w:val="18"/>
              </w:rPr>
            </w:pPr>
            <w:r w:rsidRPr="00883FBD">
              <w:rPr>
                <w:rFonts w:ascii="ＭＳ 明朝" w:hAnsi="ＭＳ 明朝" w:hint="eastAsia"/>
                <w:spacing w:val="-10"/>
                <w:sz w:val="18"/>
                <w:szCs w:val="18"/>
              </w:rPr>
              <w:t>a)現場打ち：損傷度合いが大きい・多い　⇒　頻度が高い</w:t>
            </w:r>
          </w:p>
          <w:p w14:paraId="51443E98" w14:textId="2641BCA2" w:rsidR="00E93E49" w:rsidRPr="000A45A4" w:rsidRDefault="00883FBD" w:rsidP="00883FBD">
            <w:pPr>
              <w:spacing w:line="200" w:lineRule="exact"/>
              <w:ind w:left="160" w:hangingChars="100" w:hanging="160"/>
              <w:rPr>
                <w:rFonts w:ascii="ＭＳ 明朝" w:hAnsi="ＭＳ 明朝"/>
                <w:dstrike/>
                <w:spacing w:val="-10"/>
                <w:sz w:val="18"/>
                <w:szCs w:val="18"/>
              </w:rPr>
            </w:pPr>
            <w:r w:rsidRPr="00883FBD">
              <w:rPr>
                <w:rFonts w:ascii="ＭＳ 明朝" w:hAnsi="ＭＳ 明朝" w:hint="eastAsia"/>
                <w:spacing w:val="-10"/>
                <w:sz w:val="18"/>
                <w:szCs w:val="18"/>
              </w:rPr>
              <w:t>b)プレキャスト：損傷度合いが小さい・少ない　⇒　頻度は低い</w:t>
            </w:r>
          </w:p>
        </w:tc>
      </w:tr>
      <w:tr w:rsidR="00883FBD" w:rsidRPr="00A82282" w14:paraId="4F0B5DCE" w14:textId="77777777" w:rsidTr="009E4D17">
        <w:trPr>
          <w:trHeight w:val="465"/>
        </w:trPr>
        <w:tc>
          <w:tcPr>
            <w:tcW w:w="992" w:type="dxa"/>
            <w:vMerge w:val="restart"/>
            <w:vAlign w:val="center"/>
          </w:tcPr>
          <w:p w14:paraId="43ED7F70" w14:textId="77777777" w:rsidR="00883FBD" w:rsidRDefault="00883FBD" w:rsidP="00D505DD">
            <w:pPr>
              <w:spacing w:line="240" w:lineRule="exact"/>
              <w:jc w:val="center"/>
              <w:rPr>
                <w:rFonts w:ascii="ＭＳ 明朝" w:hAnsi="ＭＳ 明朝"/>
                <w:sz w:val="18"/>
                <w:szCs w:val="18"/>
              </w:rPr>
            </w:pPr>
            <w:r w:rsidRPr="00A82282">
              <w:rPr>
                <w:rFonts w:ascii="ＭＳ 明朝" w:hAnsi="ＭＳ 明朝" w:hint="eastAsia"/>
                <w:sz w:val="18"/>
                <w:szCs w:val="18"/>
              </w:rPr>
              <w:t>⑥</w:t>
            </w:r>
          </w:p>
          <w:p w14:paraId="589A30BD" w14:textId="2E746FB0" w:rsidR="00883FBD" w:rsidRPr="00A82282" w:rsidRDefault="00883FBD" w:rsidP="00AD666E">
            <w:pPr>
              <w:spacing w:line="240" w:lineRule="exact"/>
              <w:rPr>
                <w:rFonts w:ascii="ＭＳ 明朝" w:hAnsi="ＭＳ 明朝"/>
                <w:sz w:val="18"/>
                <w:szCs w:val="18"/>
              </w:rPr>
            </w:pPr>
            <w:r w:rsidRPr="00A82282">
              <w:rPr>
                <w:rFonts w:ascii="ＭＳ 明朝" w:hAnsi="ＭＳ 明朝" w:hint="eastAsia"/>
                <w:sz w:val="18"/>
                <w:szCs w:val="18"/>
              </w:rPr>
              <w:t>施工への影響</w:t>
            </w:r>
          </w:p>
          <w:p w14:paraId="2E4C9934" w14:textId="2A35BC83" w:rsidR="00883FBD" w:rsidRPr="00A82282" w:rsidRDefault="00883FBD" w:rsidP="00AD666E">
            <w:pPr>
              <w:spacing w:line="240" w:lineRule="exact"/>
              <w:rPr>
                <w:rFonts w:ascii="ＭＳ 明朝" w:hAnsi="ＭＳ 明朝"/>
                <w:sz w:val="18"/>
                <w:szCs w:val="18"/>
              </w:rPr>
            </w:pPr>
            <w:r w:rsidRPr="00A82282">
              <w:rPr>
                <w:rFonts w:ascii="ＭＳ 明朝" w:hAnsi="ＭＳ 明朝" w:hint="eastAsia"/>
                <w:sz w:val="18"/>
                <w:szCs w:val="18"/>
              </w:rPr>
              <w:t>（労働災害</w:t>
            </w:r>
            <w:r>
              <w:rPr>
                <w:rFonts w:ascii="ＭＳ 明朝" w:hAnsi="ＭＳ 明朝" w:hint="eastAsia"/>
                <w:sz w:val="18"/>
                <w:szCs w:val="18"/>
              </w:rPr>
              <w:t>撲滅</w:t>
            </w:r>
            <w:r w:rsidRPr="00A82282">
              <w:rPr>
                <w:rFonts w:ascii="ＭＳ 明朝" w:hAnsi="ＭＳ 明朝" w:hint="eastAsia"/>
                <w:sz w:val="18"/>
                <w:szCs w:val="18"/>
              </w:rPr>
              <w:t>への貢献、確実な工事履行）</w:t>
            </w:r>
          </w:p>
        </w:tc>
        <w:tc>
          <w:tcPr>
            <w:tcW w:w="2552" w:type="dxa"/>
            <w:gridSpan w:val="2"/>
            <w:tcBorders>
              <w:bottom w:val="dotted" w:sz="4" w:space="0" w:color="auto"/>
            </w:tcBorders>
          </w:tcPr>
          <w:p w14:paraId="4B9E31DD" w14:textId="62D3A142" w:rsidR="00883FBD" w:rsidRPr="00A82282" w:rsidRDefault="00883FBD" w:rsidP="00AD666E">
            <w:pPr>
              <w:spacing w:line="240" w:lineRule="exact"/>
              <w:rPr>
                <w:rFonts w:ascii="ＭＳ 明朝" w:hAnsi="ＭＳ 明朝"/>
                <w:sz w:val="18"/>
                <w:szCs w:val="18"/>
              </w:rPr>
            </w:pPr>
            <w:r w:rsidRPr="00A82282">
              <w:rPr>
                <w:rFonts w:ascii="ＭＳ 明朝" w:hAnsi="ＭＳ 明朝" w:hint="eastAsia"/>
                <w:sz w:val="18"/>
                <w:szCs w:val="18"/>
              </w:rPr>
              <w:t>□1施工時の安全性</w:t>
            </w:r>
          </w:p>
          <w:p w14:paraId="0EEBBA30" w14:textId="4607C78C" w:rsidR="00883FBD" w:rsidRPr="00A82282" w:rsidRDefault="00883FBD" w:rsidP="00AD666E">
            <w:pPr>
              <w:spacing w:line="240" w:lineRule="exact"/>
              <w:rPr>
                <w:rFonts w:ascii="ＭＳ 明朝" w:hAnsi="ＭＳ 明朝"/>
                <w:sz w:val="18"/>
                <w:szCs w:val="18"/>
              </w:rPr>
            </w:pPr>
            <w:r w:rsidRPr="00A82282">
              <w:rPr>
                <w:rFonts w:ascii="ＭＳ 明朝" w:hAnsi="ＭＳ 明朝" w:hint="eastAsia"/>
                <w:sz w:val="18"/>
                <w:szCs w:val="18"/>
              </w:rPr>
              <w:t>（建設現場での労働災害の発生）</w:t>
            </w:r>
          </w:p>
        </w:tc>
        <w:tc>
          <w:tcPr>
            <w:tcW w:w="5953" w:type="dxa"/>
            <w:tcBorders>
              <w:bottom w:val="dotted" w:sz="4" w:space="0" w:color="auto"/>
            </w:tcBorders>
          </w:tcPr>
          <w:p w14:paraId="08148581" w14:textId="77777777" w:rsidR="00883FBD" w:rsidRPr="00883FBD" w:rsidRDefault="00883FBD" w:rsidP="00883FBD">
            <w:pPr>
              <w:spacing w:line="200" w:lineRule="exact"/>
              <w:rPr>
                <w:rFonts w:ascii="ＭＳ 明朝" w:hAnsi="ＭＳ 明朝"/>
                <w:spacing w:val="-10"/>
                <w:sz w:val="18"/>
                <w:szCs w:val="18"/>
              </w:rPr>
            </w:pPr>
            <w:r w:rsidRPr="00883FBD">
              <w:rPr>
                <w:rFonts w:ascii="ＭＳ 明朝" w:hAnsi="ＭＳ 明朝" w:hint="eastAsia"/>
                <w:spacing w:val="-10"/>
                <w:sz w:val="18"/>
                <w:szCs w:val="18"/>
              </w:rPr>
              <w:t>・対象構造物の製作～施工に係わる総労働者数に対して、建設現場での労働災害の発生リスクの高低を評価する。</w:t>
            </w:r>
          </w:p>
          <w:p w14:paraId="16524A35" w14:textId="77777777" w:rsidR="00883FBD" w:rsidRPr="00883FBD" w:rsidRDefault="00883FBD" w:rsidP="00883FBD">
            <w:pPr>
              <w:spacing w:line="200" w:lineRule="exact"/>
              <w:rPr>
                <w:rFonts w:ascii="ＭＳ 明朝" w:hAnsi="ＭＳ 明朝"/>
                <w:spacing w:val="-10"/>
                <w:sz w:val="18"/>
                <w:szCs w:val="18"/>
              </w:rPr>
            </w:pPr>
            <w:r w:rsidRPr="00883FBD">
              <w:rPr>
                <w:rFonts w:ascii="ＭＳ 明朝" w:hAnsi="ＭＳ 明朝" w:hint="eastAsia"/>
                <w:spacing w:val="-10"/>
                <w:sz w:val="18"/>
                <w:szCs w:val="18"/>
              </w:rPr>
              <w:t>a)現場打ち：全工程で屋外作業のため建設現場での労働災害の発生リスクが高い</w:t>
            </w:r>
          </w:p>
          <w:p w14:paraId="6AA3579E" w14:textId="6DF58A66" w:rsidR="00883FBD" w:rsidRPr="000A45A4" w:rsidRDefault="00883FBD" w:rsidP="00883FBD">
            <w:pPr>
              <w:spacing w:line="200" w:lineRule="exact"/>
              <w:ind w:left="1280" w:hangingChars="800" w:hanging="1280"/>
              <w:rPr>
                <w:rFonts w:ascii="ＭＳ 明朝" w:hAnsi="ＭＳ 明朝"/>
                <w:spacing w:val="-10"/>
                <w:sz w:val="18"/>
                <w:szCs w:val="18"/>
              </w:rPr>
            </w:pPr>
            <w:r w:rsidRPr="00883FBD">
              <w:rPr>
                <w:rFonts w:ascii="ＭＳ 明朝" w:hAnsi="ＭＳ 明朝" w:hint="eastAsia"/>
                <w:spacing w:val="-10"/>
                <w:sz w:val="18"/>
                <w:szCs w:val="18"/>
              </w:rPr>
              <w:t>b)プレキャスト：全工程のうち、屋内作業となる工場製作期間が○○％あるため、建設現場での労働災害の発生リスクは現場打ちに比べ低い</w:t>
            </w:r>
          </w:p>
        </w:tc>
      </w:tr>
      <w:tr w:rsidR="00883FBD" w:rsidRPr="00A82282" w14:paraId="6DABF337" w14:textId="77777777" w:rsidTr="009E4D17">
        <w:trPr>
          <w:trHeight w:val="675"/>
        </w:trPr>
        <w:tc>
          <w:tcPr>
            <w:tcW w:w="992" w:type="dxa"/>
            <w:vMerge/>
            <w:vAlign w:val="center"/>
          </w:tcPr>
          <w:p w14:paraId="021A7DB5" w14:textId="77777777" w:rsidR="00883FBD" w:rsidRPr="00A82282" w:rsidRDefault="00883FBD" w:rsidP="00AD666E">
            <w:pPr>
              <w:spacing w:line="240" w:lineRule="exact"/>
              <w:rPr>
                <w:rFonts w:ascii="ＭＳ 明朝" w:hAnsi="ＭＳ 明朝"/>
                <w:sz w:val="18"/>
                <w:szCs w:val="18"/>
              </w:rPr>
            </w:pPr>
          </w:p>
        </w:tc>
        <w:tc>
          <w:tcPr>
            <w:tcW w:w="2552" w:type="dxa"/>
            <w:gridSpan w:val="2"/>
            <w:tcBorders>
              <w:top w:val="dotted" w:sz="4" w:space="0" w:color="auto"/>
              <w:bottom w:val="dotted" w:sz="4" w:space="0" w:color="auto"/>
            </w:tcBorders>
          </w:tcPr>
          <w:p w14:paraId="4D554260" w14:textId="6BDE5184" w:rsidR="00883FBD" w:rsidRPr="00A82282" w:rsidRDefault="00883FBD" w:rsidP="00AD666E">
            <w:pPr>
              <w:spacing w:line="240" w:lineRule="exact"/>
              <w:rPr>
                <w:rFonts w:ascii="ＭＳ 明朝" w:hAnsi="ＭＳ 明朝"/>
                <w:sz w:val="18"/>
                <w:szCs w:val="18"/>
              </w:rPr>
            </w:pPr>
            <w:r w:rsidRPr="00A82282">
              <w:rPr>
                <w:rFonts w:ascii="ＭＳ 明朝" w:hAnsi="ＭＳ 明朝" w:hint="eastAsia"/>
                <w:sz w:val="18"/>
                <w:szCs w:val="18"/>
              </w:rPr>
              <w:t>□2雨天等の天候不良による工事実施の不確実度</w:t>
            </w:r>
          </w:p>
        </w:tc>
        <w:tc>
          <w:tcPr>
            <w:tcW w:w="5953" w:type="dxa"/>
            <w:tcBorders>
              <w:top w:val="dotted" w:sz="4" w:space="0" w:color="auto"/>
              <w:bottom w:val="dotted" w:sz="4" w:space="0" w:color="auto"/>
            </w:tcBorders>
          </w:tcPr>
          <w:p w14:paraId="6F1F9ADB" w14:textId="77777777" w:rsidR="00883FBD" w:rsidRPr="00883FBD" w:rsidRDefault="00883FBD" w:rsidP="00883FBD">
            <w:pPr>
              <w:spacing w:line="200" w:lineRule="exact"/>
              <w:ind w:left="1280" w:hangingChars="800" w:hanging="1280"/>
              <w:rPr>
                <w:rFonts w:ascii="ＭＳ 明朝" w:hAnsi="ＭＳ 明朝"/>
                <w:spacing w:val="-10"/>
                <w:sz w:val="18"/>
                <w:szCs w:val="18"/>
              </w:rPr>
            </w:pPr>
            <w:r w:rsidRPr="00883FBD">
              <w:rPr>
                <w:rFonts w:ascii="ＭＳ 明朝" w:hAnsi="ＭＳ 明朝" w:hint="eastAsia"/>
                <w:spacing w:val="-10"/>
                <w:sz w:val="18"/>
                <w:szCs w:val="18"/>
              </w:rPr>
              <w:t>・雨天や暴風雨等の天候不良の場合には、工事を確実に実施できないため、荒天時の工事実施の確実さを評価する。</w:t>
            </w:r>
          </w:p>
          <w:p w14:paraId="2A84B2C1" w14:textId="77777777" w:rsidR="00883FBD" w:rsidRPr="00883FBD" w:rsidRDefault="00883FBD" w:rsidP="00883FBD">
            <w:pPr>
              <w:spacing w:line="200" w:lineRule="exact"/>
              <w:ind w:left="1280" w:hangingChars="800" w:hanging="1280"/>
              <w:rPr>
                <w:rFonts w:ascii="ＭＳ 明朝" w:hAnsi="ＭＳ 明朝"/>
                <w:spacing w:val="-10"/>
                <w:sz w:val="18"/>
                <w:szCs w:val="18"/>
              </w:rPr>
            </w:pPr>
            <w:r w:rsidRPr="00883FBD">
              <w:rPr>
                <w:rFonts w:ascii="ＭＳ 明朝" w:hAnsi="ＭＳ 明朝" w:hint="eastAsia"/>
                <w:spacing w:val="-10"/>
                <w:sz w:val="18"/>
                <w:szCs w:val="18"/>
              </w:rPr>
              <w:t>a)現場打ち：100%現場対応で天候不良の影響を受けやすいため、荒天時は工事実施を確実に実施できない。</w:t>
            </w:r>
          </w:p>
          <w:p w14:paraId="6A6AA9AD" w14:textId="3FCA5EDE" w:rsidR="00883FBD" w:rsidRPr="000A45A4" w:rsidRDefault="00883FBD" w:rsidP="00883FBD">
            <w:pPr>
              <w:spacing w:line="200" w:lineRule="exact"/>
              <w:ind w:left="1280" w:hangingChars="800" w:hanging="1280"/>
              <w:rPr>
                <w:rFonts w:ascii="ＭＳ 明朝" w:hAnsi="ＭＳ 明朝"/>
                <w:spacing w:val="-10"/>
                <w:sz w:val="18"/>
                <w:szCs w:val="18"/>
              </w:rPr>
            </w:pPr>
            <w:r w:rsidRPr="00883FBD">
              <w:rPr>
                <w:rFonts w:ascii="ＭＳ 明朝" w:hAnsi="ＭＳ 明朝" w:hint="eastAsia"/>
                <w:spacing w:val="-10"/>
                <w:sz w:val="18"/>
                <w:szCs w:val="18"/>
              </w:rPr>
              <w:t>b)プレキャスト：約○割が現場対応であり、現場打ちに比べて工事を確実に実施できる。</w:t>
            </w:r>
          </w:p>
        </w:tc>
      </w:tr>
      <w:tr w:rsidR="00883FBD" w:rsidRPr="00A82282" w14:paraId="0404DAA9" w14:textId="77777777" w:rsidTr="009E4D17">
        <w:trPr>
          <w:trHeight w:val="525"/>
        </w:trPr>
        <w:tc>
          <w:tcPr>
            <w:tcW w:w="992" w:type="dxa"/>
            <w:vMerge/>
            <w:vAlign w:val="center"/>
          </w:tcPr>
          <w:p w14:paraId="789E785E" w14:textId="77777777" w:rsidR="00883FBD" w:rsidRPr="00A82282" w:rsidRDefault="00883FBD" w:rsidP="00AD666E">
            <w:pPr>
              <w:spacing w:line="240" w:lineRule="exact"/>
              <w:rPr>
                <w:rFonts w:ascii="ＭＳ 明朝" w:hAnsi="ＭＳ 明朝"/>
                <w:sz w:val="18"/>
                <w:szCs w:val="18"/>
              </w:rPr>
            </w:pPr>
          </w:p>
        </w:tc>
        <w:tc>
          <w:tcPr>
            <w:tcW w:w="2552" w:type="dxa"/>
            <w:gridSpan w:val="2"/>
            <w:tcBorders>
              <w:top w:val="dotted" w:sz="4" w:space="0" w:color="auto"/>
              <w:bottom w:val="dotted" w:sz="4" w:space="0" w:color="auto"/>
            </w:tcBorders>
          </w:tcPr>
          <w:p w14:paraId="727CA3DC" w14:textId="15F74158" w:rsidR="00883FBD" w:rsidRPr="00A82282" w:rsidRDefault="00883FBD" w:rsidP="00AD666E">
            <w:pPr>
              <w:spacing w:line="240" w:lineRule="exact"/>
              <w:rPr>
                <w:rFonts w:ascii="ＭＳ 明朝" w:hAnsi="ＭＳ 明朝"/>
                <w:sz w:val="18"/>
                <w:szCs w:val="18"/>
              </w:rPr>
            </w:pPr>
            <w:r w:rsidRPr="00A82282">
              <w:rPr>
                <w:rFonts w:ascii="ＭＳ 明朝" w:hAnsi="ＭＳ 明朝" w:hint="eastAsia"/>
                <w:sz w:val="18"/>
                <w:szCs w:val="18"/>
              </w:rPr>
              <w:t>□</w:t>
            </w:r>
            <w:r>
              <w:rPr>
                <w:rFonts w:ascii="ＭＳ 明朝" w:hAnsi="ＭＳ 明朝" w:hint="eastAsia"/>
                <w:sz w:val="18"/>
                <w:szCs w:val="18"/>
              </w:rPr>
              <w:t>3</w:t>
            </w:r>
            <w:r w:rsidRPr="00A82282">
              <w:rPr>
                <w:rFonts w:ascii="ＭＳ 明朝" w:hAnsi="ＭＳ 明朝" w:hint="eastAsia"/>
                <w:sz w:val="18"/>
                <w:szCs w:val="18"/>
              </w:rPr>
              <w:t>高温・多湿による工事実施の不確実度</w:t>
            </w:r>
          </w:p>
        </w:tc>
        <w:tc>
          <w:tcPr>
            <w:tcW w:w="5953" w:type="dxa"/>
            <w:tcBorders>
              <w:top w:val="dotted" w:sz="4" w:space="0" w:color="auto"/>
              <w:bottom w:val="dotted" w:sz="4" w:space="0" w:color="auto"/>
            </w:tcBorders>
          </w:tcPr>
          <w:p w14:paraId="45FC9573" w14:textId="77777777" w:rsidR="00883FBD" w:rsidRPr="00883FBD" w:rsidRDefault="00883FBD" w:rsidP="00883FBD">
            <w:pPr>
              <w:spacing w:line="200" w:lineRule="exact"/>
              <w:rPr>
                <w:rFonts w:ascii="ＭＳ 明朝" w:hAnsi="ＭＳ 明朝"/>
                <w:spacing w:val="-10"/>
                <w:sz w:val="18"/>
                <w:szCs w:val="18"/>
              </w:rPr>
            </w:pPr>
            <w:r w:rsidRPr="00883FBD">
              <w:rPr>
                <w:rFonts w:ascii="ＭＳ 明朝" w:hAnsi="ＭＳ 明朝" w:hint="eastAsia"/>
                <w:spacing w:val="-10"/>
                <w:sz w:val="18"/>
                <w:szCs w:val="18"/>
              </w:rPr>
              <w:t>・夏場施工（製作）が想定される場合に、暑さによる作業日数の減少に伴う施工期間の圧迫を評価する。</w:t>
            </w:r>
          </w:p>
          <w:p w14:paraId="05FE2BD5" w14:textId="77777777" w:rsidR="00883FBD" w:rsidRPr="00883FBD" w:rsidRDefault="00883FBD" w:rsidP="00883FBD">
            <w:pPr>
              <w:spacing w:line="200" w:lineRule="exact"/>
              <w:rPr>
                <w:rFonts w:ascii="ＭＳ 明朝" w:hAnsi="ＭＳ 明朝"/>
                <w:spacing w:val="-10"/>
                <w:sz w:val="18"/>
                <w:szCs w:val="18"/>
              </w:rPr>
            </w:pPr>
            <w:r w:rsidRPr="00883FBD">
              <w:rPr>
                <w:rFonts w:ascii="ＭＳ 明朝" w:hAnsi="ＭＳ 明朝" w:hint="eastAsia"/>
                <w:spacing w:val="-10"/>
                <w:sz w:val="18"/>
                <w:szCs w:val="18"/>
              </w:rPr>
              <w:t xml:space="preserve">　例えば、高温・多湿によるWBGT値、または最高気温を活用し、危険値を超える日は、こまめな休憩が必要となり作業時間が短縮される。</w:t>
            </w:r>
          </w:p>
          <w:p w14:paraId="02E42FB2" w14:textId="77777777" w:rsidR="00883FBD" w:rsidRPr="00883FBD" w:rsidRDefault="00883FBD" w:rsidP="00883FBD">
            <w:pPr>
              <w:spacing w:line="200" w:lineRule="exact"/>
              <w:rPr>
                <w:rFonts w:ascii="ＭＳ 明朝" w:hAnsi="ＭＳ 明朝"/>
                <w:spacing w:val="-10"/>
                <w:sz w:val="18"/>
                <w:szCs w:val="18"/>
              </w:rPr>
            </w:pPr>
            <w:r w:rsidRPr="00883FBD">
              <w:rPr>
                <w:rFonts w:ascii="ＭＳ 明朝" w:hAnsi="ＭＳ 明朝" w:hint="eastAsia"/>
                <w:spacing w:val="-10"/>
                <w:sz w:val="18"/>
                <w:szCs w:val="18"/>
              </w:rPr>
              <w:t>例）気象観測所：柏崎　2018年の７月～９月の最高気温（湿度データが無い場合には、最高気温のみを用いる）</w:t>
            </w:r>
          </w:p>
          <w:p w14:paraId="070684AD" w14:textId="77777777" w:rsidR="00883FBD" w:rsidRPr="00883FBD" w:rsidRDefault="00883FBD" w:rsidP="00883FBD">
            <w:pPr>
              <w:spacing w:line="200" w:lineRule="exact"/>
              <w:rPr>
                <w:rFonts w:ascii="ＭＳ 明朝" w:hAnsi="ＭＳ 明朝"/>
                <w:spacing w:val="-10"/>
                <w:sz w:val="18"/>
                <w:szCs w:val="18"/>
              </w:rPr>
            </w:pPr>
            <w:r w:rsidRPr="00883FBD">
              <w:rPr>
                <w:rFonts w:ascii="ＭＳ 明朝" w:hAnsi="ＭＳ 明朝" w:hint="eastAsia"/>
                <w:spacing w:val="-10"/>
                <w:sz w:val="18"/>
                <w:szCs w:val="18"/>
              </w:rPr>
              <w:t xml:space="preserve">　　条件：気温３０℃　※湿度が分かる場合には、厳重警戒のWBGT値として、２８℃～３１℃</w:t>
            </w:r>
          </w:p>
          <w:p w14:paraId="201C9F7E" w14:textId="77777777" w:rsidR="00883FBD" w:rsidRPr="00883FBD" w:rsidRDefault="00883FBD" w:rsidP="00883FBD">
            <w:pPr>
              <w:spacing w:line="200" w:lineRule="exact"/>
              <w:rPr>
                <w:rFonts w:ascii="ＭＳ 明朝" w:hAnsi="ＭＳ 明朝"/>
                <w:spacing w:val="-10"/>
                <w:sz w:val="18"/>
                <w:szCs w:val="18"/>
              </w:rPr>
            </w:pPr>
            <w:r w:rsidRPr="00883FBD">
              <w:rPr>
                <w:rFonts w:ascii="ＭＳ 明朝" w:hAnsi="ＭＳ 明朝" w:hint="eastAsia"/>
                <w:spacing w:val="-10"/>
                <w:sz w:val="18"/>
                <w:szCs w:val="18"/>
              </w:rPr>
              <w:t>⇒気温３０℃以上：４０日間</w:t>
            </w:r>
          </w:p>
          <w:p w14:paraId="051F698D" w14:textId="77777777" w:rsidR="00883FBD" w:rsidRPr="00883FBD" w:rsidRDefault="00883FBD" w:rsidP="00883FBD">
            <w:pPr>
              <w:spacing w:line="200" w:lineRule="exact"/>
              <w:rPr>
                <w:rFonts w:ascii="ＭＳ 明朝" w:hAnsi="ＭＳ 明朝"/>
                <w:spacing w:val="-10"/>
                <w:sz w:val="18"/>
                <w:szCs w:val="18"/>
              </w:rPr>
            </w:pPr>
            <w:r w:rsidRPr="00883FBD">
              <w:rPr>
                <w:rFonts w:ascii="ＭＳ 明朝" w:hAnsi="ＭＳ 明朝" w:hint="eastAsia"/>
                <w:spacing w:val="-10"/>
                <w:sz w:val="18"/>
                <w:szCs w:val="18"/>
              </w:rPr>
              <w:t>⇒1時間おきに10分休憩の場合1日7時間の作業時間となる。（通常8時間）</w:t>
            </w:r>
          </w:p>
          <w:p w14:paraId="18311C8F" w14:textId="21210713" w:rsidR="00883FBD" w:rsidRPr="000A45A4" w:rsidRDefault="00883FBD" w:rsidP="00883FBD">
            <w:pPr>
              <w:spacing w:line="200" w:lineRule="exact"/>
              <w:rPr>
                <w:rFonts w:ascii="ＭＳ 明朝" w:hAnsi="ＭＳ 明朝"/>
                <w:spacing w:val="-10"/>
                <w:sz w:val="18"/>
                <w:szCs w:val="18"/>
              </w:rPr>
            </w:pPr>
            <w:r w:rsidRPr="00883FBD">
              <w:rPr>
                <w:rFonts w:ascii="ＭＳ 明朝" w:hAnsi="ＭＳ 明朝" w:hint="eastAsia"/>
                <w:spacing w:val="-10"/>
                <w:sz w:val="18"/>
                <w:szCs w:val="18"/>
              </w:rPr>
              <w:t>⇒作業不能日の換算：5日間の作業不能日（＝40日×1時間／8時間）</w:t>
            </w:r>
          </w:p>
        </w:tc>
      </w:tr>
      <w:tr w:rsidR="00BC3ADF" w:rsidRPr="00A82282" w14:paraId="0339B0A6" w14:textId="77777777" w:rsidTr="00BC3ADF">
        <w:trPr>
          <w:trHeight w:val="407"/>
        </w:trPr>
        <w:tc>
          <w:tcPr>
            <w:tcW w:w="992" w:type="dxa"/>
            <w:vMerge/>
            <w:vAlign w:val="center"/>
          </w:tcPr>
          <w:p w14:paraId="0CAEE8A0" w14:textId="77777777" w:rsidR="00BC3ADF" w:rsidRPr="00A82282" w:rsidRDefault="00BC3ADF" w:rsidP="00BC3ADF">
            <w:pPr>
              <w:spacing w:line="240" w:lineRule="exact"/>
              <w:rPr>
                <w:rFonts w:ascii="ＭＳ 明朝" w:hAnsi="ＭＳ 明朝"/>
                <w:sz w:val="18"/>
                <w:szCs w:val="18"/>
              </w:rPr>
            </w:pPr>
          </w:p>
        </w:tc>
        <w:tc>
          <w:tcPr>
            <w:tcW w:w="2552" w:type="dxa"/>
            <w:gridSpan w:val="2"/>
            <w:tcBorders>
              <w:top w:val="dotted" w:sz="4" w:space="0" w:color="000000"/>
              <w:left w:val="single" w:sz="8" w:space="0" w:color="000000"/>
              <w:bottom w:val="single" w:sz="8" w:space="0" w:color="000000"/>
              <w:right w:val="single" w:sz="8" w:space="0" w:color="000000"/>
            </w:tcBorders>
            <w:shd w:val="clear" w:color="auto" w:fill="auto"/>
          </w:tcPr>
          <w:p w14:paraId="2D1F0BA2" w14:textId="6C8BBF09" w:rsidR="00BC3ADF" w:rsidRPr="00BC3ADF" w:rsidRDefault="00BC3ADF" w:rsidP="00BC3ADF">
            <w:pPr>
              <w:spacing w:line="240" w:lineRule="exact"/>
              <w:rPr>
                <w:rFonts w:ascii="ＭＳ 明朝" w:hAnsi="ＭＳ 明朝"/>
                <w:sz w:val="18"/>
                <w:szCs w:val="18"/>
              </w:rPr>
            </w:pPr>
            <w:r w:rsidRPr="00BC3ADF">
              <w:rPr>
                <w:rFonts w:ascii="ＭＳ Ｐ明朝" w:eastAsia="ＭＳ Ｐ明朝" w:hAnsi="ＭＳ Ｐ明朝" w:hint="eastAsia"/>
                <w:sz w:val="18"/>
                <w:szCs w:val="18"/>
              </w:rPr>
              <w:t>□</w:t>
            </w:r>
            <w:r w:rsidRPr="00BC3ADF">
              <w:rPr>
                <w:rFonts w:ascii="ＭＳ Ｐ明朝" w:eastAsia="ＭＳ Ｐ明朝" w:hAnsi="ＭＳ Ｐ明朝" w:hint="eastAsia"/>
                <w:sz w:val="18"/>
                <w:szCs w:val="18"/>
              </w:rPr>
              <w:t>4</w:t>
            </w:r>
            <w:r w:rsidRPr="00BC3ADF">
              <w:rPr>
                <w:rFonts w:ascii="ＭＳ Ｐ明朝" w:eastAsia="ＭＳ Ｐ明朝" w:hAnsi="ＭＳ Ｐ明朝" w:hint="eastAsia"/>
                <w:sz w:val="18"/>
                <w:szCs w:val="18"/>
              </w:rPr>
              <w:t>施工</w:t>
            </w:r>
            <w:r w:rsidRPr="00BC3ADF">
              <w:rPr>
                <w:rFonts w:ascii="ＭＳ Ｐ明朝" w:eastAsia="ＭＳ Ｐ明朝" w:hAnsi="ＭＳ Ｐ明朝" w:hint="eastAsia"/>
                <w:sz w:val="18"/>
                <w:szCs w:val="18"/>
              </w:rPr>
              <w:t>への影響</w:t>
            </w:r>
          </w:p>
        </w:tc>
        <w:tc>
          <w:tcPr>
            <w:tcW w:w="5953" w:type="dxa"/>
            <w:tcBorders>
              <w:top w:val="dotted" w:sz="4" w:space="0" w:color="000000"/>
              <w:left w:val="single" w:sz="8" w:space="0" w:color="000000"/>
              <w:bottom w:val="single" w:sz="8" w:space="0" w:color="000000"/>
              <w:right w:val="single" w:sz="8" w:space="0" w:color="000000"/>
            </w:tcBorders>
            <w:shd w:val="clear" w:color="auto" w:fill="auto"/>
          </w:tcPr>
          <w:p w14:paraId="1B0E0099" w14:textId="482C9B21" w:rsidR="00BC3ADF" w:rsidRPr="00BC3ADF" w:rsidRDefault="00BC3ADF" w:rsidP="00BC3ADF">
            <w:pPr>
              <w:spacing w:line="200" w:lineRule="exact"/>
              <w:rPr>
                <w:rFonts w:ascii="ＭＳ 明朝" w:hAnsi="ＭＳ 明朝"/>
                <w:spacing w:val="-10"/>
                <w:sz w:val="18"/>
                <w:szCs w:val="18"/>
              </w:rPr>
            </w:pPr>
            <w:r w:rsidRPr="00BC3ADF">
              <w:rPr>
                <w:rFonts w:ascii="ＭＳ Ｐ明朝" w:eastAsia="ＭＳ Ｐ明朝" w:hAnsi="ＭＳ Ｐ明朝" w:hint="eastAsia"/>
                <w:spacing w:val="-12"/>
                <w:sz w:val="18"/>
                <w:szCs w:val="18"/>
              </w:rPr>
              <w:t>・</w:t>
            </w:r>
            <w:r w:rsidRPr="00BC3ADF">
              <w:rPr>
                <w:rFonts w:ascii="ＭＳ Ｐ明朝" w:eastAsia="ＭＳ Ｐ明朝" w:hAnsi="ＭＳ Ｐ明朝" w:hint="eastAsia"/>
                <w:spacing w:val="-12"/>
                <w:sz w:val="18"/>
                <w:szCs w:val="18"/>
              </w:rPr>
              <w:t>施工者の責によらない</w:t>
            </w:r>
            <w:r w:rsidRPr="00BC3ADF">
              <w:rPr>
                <w:rFonts w:ascii="ＭＳ Ｐ明朝" w:eastAsia="ＭＳ Ｐ明朝" w:hAnsi="ＭＳ Ｐ明朝" w:hint="eastAsia"/>
                <w:spacing w:val="-12"/>
                <w:sz w:val="18"/>
                <w:szCs w:val="18"/>
              </w:rPr>
              <w:t>協議等により当初施工時期から先延ばしとなり、当初施工条件と大幅に異なる気象条件や施工期間等への対応のしやすさを評価する。</w:t>
            </w:r>
          </w:p>
        </w:tc>
      </w:tr>
      <w:tr w:rsidR="00BC3ADF" w:rsidRPr="00A82282" w14:paraId="1E61C286" w14:textId="77777777" w:rsidTr="00BC3ADF">
        <w:trPr>
          <w:trHeight w:val="828"/>
        </w:trPr>
        <w:tc>
          <w:tcPr>
            <w:tcW w:w="992" w:type="dxa"/>
            <w:vMerge w:val="restart"/>
            <w:tcBorders>
              <w:top w:val="single" w:sz="4" w:space="0" w:color="auto"/>
            </w:tcBorders>
            <w:vAlign w:val="center"/>
          </w:tcPr>
          <w:p w14:paraId="4D38BFBF" w14:textId="7255ACE4" w:rsidR="00BC3ADF" w:rsidRPr="00A82282" w:rsidRDefault="00BC3ADF" w:rsidP="00AD666E">
            <w:pPr>
              <w:spacing w:line="240" w:lineRule="exact"/>
              <w:rPr>
                <w:rFonts w:ascii="ＭＳ 明朝" w:hAnsi="ＭＳ 明朝"/>
                <w:sz w:val="18"/>
                <w:szCs w:val="18"/>
              </w:rPr>
            </w:pPr>
            <w:r w:rsidRPr="00A82282">
              <w:rPr>
                <w:rFonts w:ascii="ＭＳ 明朝" w:hAnsi="ＭＳ 明朝" w:hint="eastAsia"/>
                <w:sz w:val="18"/>
                <w:szCs w:val="18"/>
              </w:rPr>
              <w:t>⑦第3者への影響（</w:t>
            </w:r>
            <w:r w:rsidRPr="00BC3ADF">
              <w:rPr>
                <w:rFonts w:ascii="ＭＳ 明朝" w:hAnsi="ＭＳ 明朝" w:hint="eastAsia"/>
                <w:sz w:val="18"/>
                <w:szCs w:val="18"/>
              </w:rPr>
              <w:t>地域活性化・負担軽減</w:t>
            </w:r>
            <w:r w:rsidRPr="00A82282">
              <w:rPr>
                <w:rFonts w:ascii="ＭＳ 明朝" w:hAnsi="ＭＳ 明朝" w:hint="eastAsia"/>
                <w:sz w:val="18"/>
                <w:szCs w:val="18"/>
              </w:rPr>
              <w:t>）</w:t>
            </w:r>
          </w:p>
          <w:p w14:paraId="1520D928" w14:textId="16D87EBE" w:rsidR="00BC3ADF" w:rsidRPr="00A82282" w:rsidRDefault="00BC3ADF" w:rsidP="00AD666E">
            <w:pPr>
              <w:spacing w:line="240" w:lineRule="exact"/>
              <w:rPr>
                <w:rFonts w:ascii="ＭＳ 明朝" w:hAnsi="ＭＳ 明朝"/>
                <w:sz w:val="18"/>
                <w:szCs w:val="18"/>
              </w:rPr>
            </w:pPr>
          </w:p>
        </w:tc>
        <w:tc>
          <w:tcPr>
            <w:tcW w:w="2552" w:type="dxa"/>
            <w:gridSpan w:val="2"/>
            <w:tcBorders>
              <w:top w:val="single" w:sz="4" w:space="0" w:color="auto"/>
              <w:bottom w:val="dotted" w:sz="4" w:space="0" w:color="auto"/>
            </w:tcBorders>
          </w:tcPr>
          <w:p w14:paraId="6395F5DA" w14:textId="45B38F26" w:rsidR="00BC3ADF" w:rsidRPr="00A82282" w:rsidRDefault="00BC3ADF" w:rsidP="00AD666E">
            <w:pPr>
              <w:spacing w:line="240" w:lineRule="exact"/>
              <w:rPr>
                <w:rFonts w:ascii="ＭＳ 明朝" w:hAnsi="ＭＳ 明朝"/>
                <w:sz w:val="18"/>
                <w:szCs w:val="18"/>
              </w:rPr>
            </w:pPr>
            <w:r w:rsidRPr="00A82282">
              <w:rPr>
                <w:rFonts w:ascii="ＭＳ 明朝" w:hAnsi="ＭＳ 明朝" w:hint="eastAsia"/>
                <w:sz w:val="18"/>
                <w:szCs w:val="18"/>
              </w:rPr>
              <w:t>□1地域貢献度</w:t>
            </w:r>
          </w:p>
        </w:tc>
        <w:tc>
          <w:tcPr>
            <w:tcW w:w="5953" w:type="dxa"/>
            <w:tcBorders>
              <w:top w:val="single" w:sz="4" w:space="0" w:color="auto"/>
              <w:bottom w:val="dotted" w:sz="4" w:space="0" w:color="auto"/>
            </w:tcBorders>
          </w:tcPr>
          <w:p w14:paraId="573A24A0" w14:textId="77777777" w:rsidR="00BC3ADF" w:rsidRPr="000A45A4" w:rsidRDefault="00BC3ADF" w:rsidP="000A45A4">
            <w:pPr>
              <w:spacing w:line="200" w:lineRule="exact"/>
              <w:ind w:left="160" w:hangingChars="100" w:hanging="160"/>
              <w:rPr>
                <w:rFonts w:ascii="ＭＳ 明朝" w:hAnsi="ＭＳ 明朝"/>
                <w:spacing w:val="-10"/>
                <w:sz w:val="18"/>
                <w:szCs w:val="18"/>
              </w:rPr>
            </w:pPr>
            <w:r w:rsidRPr="000A45A4">
              <w:rPr>
                <w:rFonts w:ascii="ＭＳ 明朝" w:hAnsi="ＭＳ 明朝" w:hint="eastAsia"/>
                <w:spacing w:val="-10"/>
                <w:sz w:val="18"/>
                <w:szCs w:val="18"/>
              </w:rPr>
              <w:t>・地域労働者の雇用や地場産業の活用の観点から、現地での材料の使用量や、労働者数の多さを評価する。</w:t>
            </w:r>
          </w:p>
          <w:p w14:paraId="69AB9023" w14:textId="606024E5" w:rsidR="00BC3ADF" w:rsidRPr="000A45A4" w:rsidRDefault="00BC3ADF" w:rsidP="000A45A4">
            <w:pPr>
              <w:spacing w:line="200" w:lineRule="exact"/>
              <w:rPr>
                <w:rFonts w:ascii="ＭＳ 明朝" w:hAnsi="ＭＳ 明朝"/>
                <w:spacing w:val="-10"/>
                <w:sz w:val="18"/>
                <w:szCs w:val="18"/>
              </w:rPr>
            </w:pPr>
            <w:r w:rsidRPr="000A45A4">
              <w:rPr>
                <w:rFonts w:ascii="ＭＳ 明朝" w:hAnsi="ＭＳ 明朝"/>
                <w:spacing w:val="-10"/>
                <w:sz w:val="18"/>
                <w:szCs w:val="18"/>
              </w:rPr>
              <w:t>・新技術工法</w:t>
            </w:r>
            <w:r w:rsidRPr="000A45A4">
              <w:rPr>
                <w:rFonts w:ascii="ＭＳ 明朝" w:hAnsi="ＭＳ 明朝" w:hint="eastAsia"/>
                <w:spacing w:val="-10"/>
                <w:sz w:val="18"/>
                <w:szCs w:val="18"/>
              </w:rPr>
              <w:t>で</w:t>
            </w:r>
            <w:r w:rsidRPr="000A45A4">
              <w:rPr>
                <w:rFonts w:ascii="ＭＳ 明朝" w:hAnsi="ＭＳ 明朝"/>
                <w:spacing w:val="-10"/>
                <w:sz w:val="18"/>
                <w:szCs w:val="18"/>
              </w:rPr>
              <w:t>北陸地域外からの製品搬入等が必要となる場合</w:t>
            </w:r>
            <w:r w:rsidRPr="000A45A4">
              <w:rPr>
                <w:rFonts w:ascii="ＭＳ 明朝" w:hAnsi="ＭＳ 明朝" w:hint="eastAsia"/>
                <w:spacing w:val="-10"/>
                <w:sz w:val="18"/>
                <w:szCs w:val="18"/>
              </w:rPr>
              <w:t>も評価する。（評価が低い）</w:t>
            </w:r>
          </w:p>
        </w:tc>
      </w:tr>
      <w:tr w:rsidR="00E93E49" w:rsidRPr="00A82282" w14:paraId="28071007" w14:textId="77777777" w:rsidTr="00BC3ADF">
        <w:trPr>
          <w:trHeight w:val="70"/>
        </w:trPr>
        <w:tc>
          <w:tcPr>
            <w:tcW w:w="992" w:type="dxa"/>
            <w:vMerge/>
            <w:tcBorders>
              <w:top w:val="single" w:sz="4" w:space="0" w:color="auto"/>
            </w:tcBorders>
            <w:vAlign w:val="center"/>
          </w:tcPr>
          <w:p w14:paraId="65AC947F" w14:textId="77777777" w:rsidR="00E93E49" w:rsidRPr="00A82282" w:rsidRDefault="00E93E49" w:rsidP="00AD666E">
            <w:pPr>
              <w:spacing w:line="240" w:lineRule="exact"/>
              <w:rPr>
                <w:rFonts w:ascii="ＭＳ 明朝" w:hAnsi="ＭＳ 明朝"/>
                <w:sz w:val="18"/>
                <w:szCs w:val="18"/>
              </w:rPr>
            </w:pPr>
          </w:p>
        </w:tc>
        <w:tc>
          <w:tcPr>
            <w:tcW w:w="8505" w:type="dxa"/>
            <w:gridSpan w:val="3"/>
            <w:tcBorders>
              <w:top w:val="dotted" w:sz="4" w:space="0" w:color="auto"/>
              <w:bottom w:val="nil"/>
            </w:tcBorders>
            <w:shd w:val="clear" w:color="auto" w:fill="auto"/>
            <w:vAlign w:val="center"/>
          </w:tcPr>
          <w:p w14:paraId="28C9BA22" w14:textId="3BA27F88" w:rsidR="00E93E49" w:rsidRPr="00A82282" w:rsidRDefault="00E93E49" w:rsidP="00AD666E">
            <w:pPr>
              <w:spacing w:line="240" w:lineRule="exact"/>
              <w:rPr>
                <w:rFonts w:ascii="ＭＳ 明朝" w:hAnsi="ＭＳ 明朝"/>
                <w:sz w:val="18"/>
                <w:szCs w:val="18"/>
              </w:rPr>
            </w:pPr>
            <w:r w:rsidRPr="00A82282">
              <w:rPr>
                <w:rFonts w:ascii="ＭＳ 明朝" w:hAnsi="ＭＳ 明朝" w:hint="eastAsia"/>
                <w:sz w:val="18"/>
                <w:szCs w:val="18"/>
              </w:rPr>
              <w:t>□</w:t>
            </w:r>
            <w:r w:rsidR="00BC3ADF">
              <w:rPr>
                <w:rFonts w:ascii="ＭＳ 明朝" w:hAnsi="ＭＳ 明朝"/>
                <w:sz w:val="18"/>
                <w:szCs w:val="18"/>
              </w:rPr>
              <w:t>2</w:t>
            </w:r>
            <w:r w:rsidRPr="00A82282">
              <w:rPr>
                <w:rFonts w:ascii="ＭＳ 明朝" w:hAnsi="ＭＳ 明朝" w:hint="eastAsia"/>
                <w:sz w:val="18"/>
                <w:szCs w:val="18"/>
              </w:rPr>
              <w:t>利用者への影響</w:t>
            </w:r>
          </w:p>
        </w:tc>
      </w:tr>
      <w:tr w:rsidR="00BC3ADF" w:rsidRPr="00A82282" w14:paraId="18F5062E" w14:textId="77777777" w:rsidTr="00BC3ADF">
        <w:trPr>
          <w:trHeight w:val="495"/>
        </w:trPr>
        <w:tc>
          <w:tcPr>
            <w:tcW w:w="992" w:type="dxa"/>
            <w:vMerge/>
            <w:tcBorders>
              <w:top w:val="single" w:sz="4" w:space="0" w:color="auto"/>
            </w:tcBorders>
            <w:vAlign w:val="center"/>
          </w:tcPr>
          <w:p w14:paraId="54B0E5EB" w14:textId="77777777" w:rsidR="00BC3ADF" w:rsidRPr="00A82282" w:rsidRDefault="00BC3ADF" w:rsidP="00AD666E">
            <w:pPr>
              <w:spacing w:line="240" w:lineRule="exact"/>
              <w:rPr>
                <w:rFonts w:ascii="ＭＳ 明朝" w:hAnsi="ＭＳ 明朝"/>
                <w:sz w:val="18"/>
                <w:szCs w:val="18"/>
              </w:rPr>
            </w:pPr>
          </w:p>
        </w:tc>
        <w:tc>
          <w:tcPr>
            <w:tcW w:w="190" w:type="dxa"/>
            <w:vMerge w:val="restart"/>
            <w:tcBorders>
              <w:top w:val="nil"/>
              <w:bottom w:val="dotted" w:sz="4" w:space="0" w:color="auto"/>
              <w:right w:val="dotted" w:sz="4" w:space="0" w:color="auto"/>
            </w:tcBorders>
            <w:vAlign w:val="center"/>
          </w:tcPr>
          <w:p w14:paraId="21713FAA" w14:textId="77777777" w:rsidR="00BC3ADF" w:rsidRPr="00A82282" w:rsidRDefault="00BC3ADF" w:rsidP="00AD666E">
            <w:pPr>
              <w:spacing w:line="240" w:lineRule="exact"/>
              <w:rPr>
                <w:rFonts w:ascii="ＭＳ 明朝" w:hAnsi="ＭＳ 明朝"/>
                <w:sz w:val="18"/>
                <w:szCs w:val="18"/>
              </w:rPr>
            </w:pPr>
          </w:p>
        </w:tc>
        <w:tc>
          <w:tcPr>
            <w:tcW w:w="2362" w:type="dxa"/>
            <w:tcBorders>
              <w:top w:val="dotted" w:sz="4" w:space="0" w:color="auto"/>
              <w:left w:val="dotted" w:sz="4" w:space="0" w:color="auto"/>
              <w:bottom w:val="dotted" w:sz="4" w:space="0" w:color="auto"/>
            </w:tcBorders>
          </w:tcPr>
          <w:p w14:paraId="60BEBA5E" w14:textId="254A2EB9" w:rsidR="00BC3ADF" w:rsidRPr="00A82282" w:rsidRDefault="00BC3ADF" w:rsidP="00AD666E">
            <w:pPr>
              <w:spacing w:line="240" w:lineRule="exact"/>
              <w:rPr>
                <w:rFonts w:ascii="ＭＳ 明朝" w:hAnsi="ＭＳ 明朝"/>
                <w:sz w:val="18"/>
                <w:szCs w:val="18"/>
              </w:rPr>
            </w:pPr>
            <w:r w:rsidRPr="00A82282">
              <w:rPr>
                <w:rFonts w:ascii="ＭＳ 明朝" w:hAnsi="ＭＳ 明朝" w:hint="eastAsia"/>
                <w:sz w:val="18"/>
                <w:szCs w:val="18"/>
              </w:rPr>
              <w:t>○1</w:t>
            </w:r>
            <w:r w:rsidRPr="00BC3ADF">
              <w:rPr>
                <w:rFonts w:ascii="ＭＳ 明朝" w:hAnsi="ＭＳ 明朝" w:hint="eastAsia"/>
                <w:sz w:val="18"/>
                <w:szCs w:val="18"/>
              </w:rPr>
              <w:t>道路の通行止め日数(回数)または、迂回距離の長さ</w:t>
            </w:r>
          </w:p>
        </w:tc>
        <w:tc>
          <w:tcPr>
            <w:tcW w:w="5953" w:type="dxa"/>
            <w:tcBorders>
              <w:top w:val="dotted" w:sz="4" w:space="0" w:color="auto"/>
              <w:bottom w:val="dotted" w:sz="4" w:space="0" w:color="auto"/>
            </w:tcBorders>
          </w:tcPr>
          <w:p w14:paraId="10A427B0" w14:textId="4956B659" w:rsidR="00BC3ADF" w:rsidRPr="000A45A4" w:rsidRDefault="00BC3ADF" w:rsidP="000A45A4">
            <w:pPr>
              <w:spacing w:line="200" w:lineRule="exact"/>
              <w:rPr>
                <w:rFonts w:ascii="ＭＳ 明朝" w:hAnsi="ＭＳ 明朝"/>
                <w:spacing w:val="-10"/>
                <w:sz w:val="18"/>
                <w:szCs w:val="18"/>
              </w:rPr>
            </w:pPr>
            <w:r w:rsidRPr="00BC3ADF">
              <w:rPr>
                <w:rFonts w:ascii="ＭＳ 明朝" w:hAnsi="ＭＳ 明朝" w:hint="eastAsia"/>
                <w:spacing w:val="-10"/>
                <w:sz w:val="18"/>
                <w:szCs w:val="18"/>
              </w:rPr>
              <w:t>施工時に道路の通行止めや迂回が必要な場合には、道路の通行止め日数（回数）または、迂回距離の長さで評価する。</w:t>
            </w:r>
          </w:p>
        </w:tc>
      </w:tr>
      <w:tr w:rsidR="00BC3ADF" w:rsidRPr="0074142D" w14:paraId="239F8661" w14:textId="77777777" w:rsidTr="00BC3ADF">
        <w:trPr>
          <w:trHeight w:val="77"/>
        </w:trPr>
        <w:tc>
          <w:tcPr>
            <w:tcW w:w="992" w:type="dxa"/>
            <w:vMerge/>
            <w:vAlign w:val="center"/>
          </w:tcPr>
          <w:p w14:paraId="27703E90" w14:textId="55CD181F" w:rsidR="00BC3ADF" w:rsidRPr="00A82282" w:rsidRDefault="00BC3ADF" w:rsidP="00AD666E">
            <w:pPr>
              <w:spacing w:line="240" w:lineRule="exact"/>
              <w:rPr>
                <w:rFonts w:ascii="ＭＳ 明朝" w:hAnsi="ＭＳ 明朝"/>
                <w:sz w:val="18"/>
                <w:szCs w:val="18"/>
              </w:rPr>
            </w:pPr>
          </w:p>
        </w:tc>
        <w:tc>
          <w:tcPr>
            <w:tcW w:w="190" w:type="dxa"/>
            <w:vMerge/>
            <w:tcBorders>
              <w:bottom w:val="dotted" w:sz="4" w:space="0" w:color="auto"/>
              <w:right w:val="dotted" w:sz="4" w:space="0" w:color="auto"/>
            </w:tcBorders>
          </w:tcPr>
          <w:p w14:paraId="181CD06A" w14:textId="07789733" w:rsidR="00BC3ADF" w:rsidRPr="00A82282" w:rsidRDefault="00BC3ADF" w:rsidP="00AD666E">
            <w:pPr>
              <w:spacing w:line="240" w:lineRule="exact"/>
              <w:rPr>
                <w:rFonts w:ascii="ＭＳ 明朝" w:hAnsi="ＭＳ 明朝"/>
                <w:sz w:val="18"/>
                <w:szCs w:val="18"/>
              </w:rPr>
            </w:pPr>
          </w:p>
        </w:tc>
        <w:tc>
          <w:tcPr>
            <w:tcW w:w="2362" w:type="dxa"/>
            <w:tcBorders>
              <w:top w:val="dotted" w:sz="4" w:space="0" w:color="auto"/>
              <w:left w:val="dotted" w:sz="4" w:space="0" w:color="auto"/>
              <w:bottom w:val="dotted" w:sz="4" w:space="0" w:color="auto"/>
            </w:tcBorders>
          </w:tcPr>
          <w:p w14:paraId="2D6B51C8" w14:textId="6F94EC41" w:rsidR="00BC3ADF" w:rsidRPr="00A82282" w:rsidRDefault="00BC3ADF" w:rsidP="00AD666E">
            <w:pPr>
              <w:spacing w:line="240" w:lineRule="exact"/>
              <w:rPr>
                <w:rFonts w:ascii="ＭＳ 明朝" w:hAnsi="ＭＳ 明朝"/>
                <w:sz w:val="18"/>
                <w:szCs w:val="18"/>
              </w:rPr>
            </w:pPr>
            <w:r w:rsidRPr="00A82282">
              <w:rPr>
                <w:rFonts w:ascii="ＭＳ 明朝" w:hAnsi="ＭＳ 明朝" w:hint="eastAsia"/>
                <w:sz w:val="18"/>
                <w:szCs w:val="18"/>
              </w:rPr>
              <w:t>○2</w:t>
            </w:r>
            <w:r w:rsidRPr="00BC3ADF">
              <w:rPr>
                <w:rFonts w:ascii="ＭＳ 明朝" w:hAnsi="ＭＳ 明朝" w:hint="eastAsia"/>
                <w:sz w:val="18"/>
                <w:szCs w:val="18"/>
              </w:rPr>
              <w:t>光熱水や用水等の断線・断水の日数(回数）</w:t>
            </w:r>
          </w:p>
        </w:tc>
        <w:tc>
          <w:tcPr>
            <w:tcW w:w="5953" w:type="dxa"/>
            <w:tcBorders>
              <w:top w:val="dotted" w:sz="4" w:space="0" w:color="auto"/>
              <w:bottom w:val="dotted" w:sz="4" w:space="0" w:color="auto"/>
            </w:tcBorders>
          </w:tcPr>
          <w:p w14:paraId="369A6B7C" w14:textId="77777777" w:rsidR="00BC3ADF" w:rsidRPr="00BC3ADF" w:rsidRDefault="00BC3ADF" w:rsidP="00BC3ADF">
            <w:pPr>
              <w:spacing w:line="200" w:lineRule="exact"/>
              <w:rPr>
                <w:rFonts w:ascii="ＭＳ 明朝" w:hAnsi="ＭＳ 明朝"/>
                <w:spacing w:val="-10"/>
                <w:sz w:val="18"/>
                <w:szCs w:val="18"/>
              </w:rPr>
            </w:pPr>
            <w:r w:rsidRPr="00BC3ADF">
              <w:rPr>
                <w:rFonts w:ascii="ＭＳ 明朝" w:hAnsi="ＭＳ 明朝" w:hint="eastAsia"/>
                <w:spacing w:val="-10"/>
                <w:sz w:val="18"/>
                <w:szCs w:val="18"/>
              </w:rPr>
              <w:t>施工時に光熱水や用水等の断線・断水が発生する場合には、その日数（回数）を評価す</w:t>
            </w:r>
          </w:p>
          <w:p w14:paraId="17B6BCA7" w14:textId="5D1A55FA" w:rsidR="00BC3ADF" w:rsidRPr="000A45A4" w:rsidRDefault="00BC3ADF" w:rsidP="00BC3ADF">
            <w:pPr>
              <w:spacing w:line="200" w:lineRule="exact"/>
              <w:rPr>
                <w:rFonts w:ascii="ＭＳ 明朝" w:hAnsi="ＭＳ 明朝"/>
                <w:spacing w:val="-10"/>
                <w:sz w:val="18"/>
                <w:szCs w:val="18"/>
              </w:rPr>
            </w:pPr>
            <w:r w:rsidRPr="00BC3ADF">
              <w:rPr>
                <w:rFonts w:ascii="ＭＳ 明朝" w:hAnsi="ＭＳ 明朝" w:hint="eastAsia"/>
                <w:spacing w:val="-10"/>
                <w:sz w:val="18"/>
                <w:szCs w:val="18"/>
              </w:rPr>
              <w:t>る。</w:t>
            </w:r>
          </w:p>
        </w:tc>
      </w:tr>
      <w:tr w:rsidR="00E93E49" w:rsidRPr="00A82282" w14:paraId="63D4E70F" w14:textId="77777777" w:rsidTr="00BC3ADF">
        <w:trPr>
          <w:trHeight w:val="72"/>
        </w:trPr>
        <w:tc>
          <w:tcPr>
            <w:tcW w:w="992" w:type="dxa"/>
            <w:vMerge/>
            <w:tcBorders>
              <w:bottom w:val="single" w:sz="4" w:space="0" w:color="auto"/>
            </w:tcBorders>
            <w:vAlign w:val="center"/>
          </w:tcPr>
          <w:p w14:paraId="5D8F1F8D" w14:textId="77777777" w:rsidR="00E93E49" w:rsidRPr="00A82282" w:rsidRDefault="00E93E49" w:rsidP="00AD666E">
            <w:pPr>
              <w:spacing w:line="240" w:lineRule="exact"/>
              <w:rPr>
                <w:rFonts w:ascii="ＭＳ 明朝" w:hAnsi="ＭＳ 明朝"/>
                <w:sz w:val="18"/>
                <w:szCs w:val="18"/>
              </w:rPr>
            </w:pPr>
          </w:p>
        </w:tc>
        <w:tc>
          <w:tcPr>
            <w:tcW w:w="2552" w:type="dxa"/>
            <w:gridSpan w:val="2"/>
            <w:tcBorders>
              <w:top w:val="dotted" w:sz="4" w:space="0" w:color="auto"/>
              <w:bottom w:val="single" w:sz="4" w:space="0" w:color="auto"/>
            </w:tcBorders>
            <w:shd w:val="clear" w:color="auto" w:fill="FFFFFF"/>
          </w:tcPr>
          <w:p w14:paraId="56BA3DFC" w14:textId="705787A7" w:rsidR="00E93E49" w:rsidRPr="00A82282" w:rsidRDefault="00E93E49" w:rsidP="00AD666E">
            <w:pPr>
              <w:spacing w:line="240" w:lineRule="exact"/>
              <w:rPr>
                <w:rFonts w:ascii="ＭＳ 明朝" w:hAnsi="ＭＳ 明朝"/>
                <w:sz w:val="18"/>
                <w:szCs w:val="18"/>
              </w:rPr>
            </w:pPr>
            <w:r w:rsidRPr="00A82282">
              <w:rPr>
                <w:rFonts w:ascii="ＭＳ 明朝" w:hAnsi="ＭＳ 明朝" w:hint="eastAsia"/>
                <w:sz w:val="18"/>
                <w:szCs w:val="18"/>
              </w:rPr>
              <w:t>□</w:t>
            </w:r>
            <w:r w:rsidR="00BC3ADF">
              <w:rPr>
                <w:rFonts w:ascii="ＭＳ 明朝" w:hAnsi="ＭＳ 明朝" w:hint="eastAsia"/>
                <w:sz w:val="18"/>
                <w:szCs w:val="18"/>
              </w:rPr>
              <w:t>3</w:t>
            </w:r>
            <w:r w:rsidRPr="00A82282">
              <w:rPr>
                <w:rFonts w:ascii="ＭＳ 明朝" w:hAnsi="ＭＳ 明朝" w:hint="eastAsia"/>
                <w:sz w:val="18"/>
                <w:szCs w:val="18"/>
              </w:rPr>
              <w:t>スケールメリットの有無</w:t>
            </w:r>
          </w:p>
        </w:tc>
        <w:tc>
          <w:tcPr>
            <w:tcW w:w="5953" w:type="dxa"/>
            <w:tcBorders>
              <w:top w:val="dotted" w:sz="4" w:space="0" w:color="auto"/>
              <w:bottom w:val="single" w:sz="4" w:space="0" w:color="auto"/>
            </w:tcBorders>
            <w:shd w:val="clear" w:color="auto" w:fill="FFFFFF"/>
          </w:tcPr>
          <w:p w14:paraId="41E8DD9D" w14:textId="77777777" w:rsidR="00E93E49" w:rsidRPr="000A45A4" w:rsidRDefault="00E93E49" w:rsidP="000A45A4">
            <w:pPr>
              <w:spacing w:line="200" w:lineRule="exact"/>
              <w:ind w:left="180" w:hanging="180"/>
              <w:rPr>
                <w:rFonts w:ascii="ＭＳ 明朝" w:hAnsi="ＭＳ 明朝"/>
                <w:spacing w:val="-10"/>
                <w:sz w:val="18"/>
                <w:szCs w:val="18"/>
              </w:rPr>
            </w:pPr>
            <w:r w:rsidRPr="000A45A4">
              <w:rPr>
                <w:rFonts w:ascii="ＭＳ 明朝" w:hAnsi="ＭＳ 明朝"/>
                <w:spacing w:val="-10"/>
                <w:sz w:val="18"/>
                <w:szCs w:val="18"/>
              </w:rPr>
              <w:t>・同一施工（製作）時期で、複数箇所</w:t>
            </w:r>
            <w:r w:rsidRPr="000A45A4">
              <w:rPr>
                <w:rFonts w:ascii="ＭＳ 明朝" w:hAnsi="ＭＳ 明朝" w:hint="eastAsia"/>
                <w:spacing w:val="-10"/>
                <w:sz w:val="18"/>
                <w:szCs w:val="18"/>
              </w:rPr>
              <w:t>で</w:t>
            </w:r>
            <w:r w:rsidRPr="000A45A4">
              <w:rPr>
                <w:rFonts w:ascii="ＭＳ 明朝" w:hAnsi="ＭＳ 明朝"/>
                <w:spacing w:val="-10"/>
                <w:sz w:val="18"/>
                <w:szCs w:val="18"/>
              </w:rPr>
              <w:t>類似寸法</w:t>
            </w:r>
            <w:r w:rsidRPr="000A45A4">
              <w:rPr>
                <w:rFonts w:ascii="ＭＳ 明朝" w:hAnsi="ＭＳ 明朝" w:hint="eastAsia"/>
                <w:spacing w:val="-10"/>
                <w:sz w:val="18"/>
                <w:szCs w:val="18"/>
              </w:rPr>
              <w:t>の</w:t>
            </w:r>
            <w:r w:rsidRPr="000A45A4">
              <w:rPr>
                <w:rFonts w:ascii="ＭＳ 明朝" w:hAnsi="ＭＳ 明朝"/>
                <w:spacing w:val="-10"/>
                <w:sz w:val="18"/>
                <w:szCs w:val="18"/>
              </w:rPr>
              <w:t>プレキャストボックスがある場合には、スケールメリットが期待出来る場合があるため、</w:t>
            </w:r>
            <w:r w:rsidRPr="000A45A4">
              <w:rPr>
                <w:rFonts w:ascii="ＭＳ 明朝" w:hAnsi="ＭＳ 明朝" w:hint="eastAsia"/>
                <w:spacing w:val="-10"/>
                <w:sz w:val="18"/>
                <w:szCs w:val="18"/>
              </w:rPr>
              <w:t>評価する。</w:t>
            </w:r>
          </w:p>
        </w:tc>
      </w:tr>
    </w:tbl>
    <w:p w14:paraId="4892F8BF" w14:textId="77777777" w:rsidR="00217B49" w:rsidRPr="0044651F" w:rsidRDefault="00217B49" w:rsidP="007F06A4">
      <w:pPr>
        <w:spacing w:line="60" w:lineRule="exact"/>
      </w:pPr>
    </w:p>
    <w:sectPr w:rsidR="00217B49" w:rsidRPr="0044651F" w:rsidSect="008D414E">
      <w:pgSz w:w="11906" w:h="16838" w:code="9"/>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DA776" w14:textId="77777777" w:rsidR="009A7891" w:rsidRDefault="009A7891" w:rsidP="009A7891">
      <w:r>
        <w:separator/>
      </w:r>
    </w:p>
  </w:endnote>
  <w:endnote w:type="continuationSeparator" w:id="0">
    <w:p w14:paraId="6F242FC6" w14:textId="77777777" w:rsidR="009A7891" w:rsidRDefault="009A7891" w:rsidP="009A7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5D9D4A" w14:textId="77777777" w:rsidR="009A7891" w:rsidRDefault="009A7891" w:rsidP="009A7891">
      <w:r>
        <w:separator/>
      </w:r>
    </w:p>
  </w:footnote>
  <w:footnote w:type="continuationSeparator" w:id="0">
    <w:p w14:paraId="5B11FDCF" w14:textId="77777777" w:rsidR="009A7891" w:rsidRDefault="009A7891" w:rsidP="009A78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84836"/>
    <w:multiLevelType w:val="hybridMultilevel"/>
    <w:tmpl w:val="5F84A240"/>
    <w:lvl w:ilvl="0" w:tplc="D4E274B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C7509ED"/>
    <w:multiLevelType w:val="hybridMultilevel"/>
    <w:tmpl w:val="E916B598"/>
    <w:lvl w:ilvl="0" w:tplc="8DF0BAB6">
      <w:start w:val="1"/>
      <w:numFmt w:val="decimal"/>
      <w:lvlText w:val="%1)"/>
      <w:lvlJc w:val="left"/>
      <w:pPr>
        <w:tabs>
          <w:tab w:val="num" w:pos="812"/>
        </w:tabs>
        <w:ind w:left="812"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B1C2714"/>
    <w:multiLevelType w:val="hybridMultilevel"/>
    <w:tmpl w:val="01DCAEE2"/>
    <w:lvl w:ilvl="0" w:tplc="A8C8A308">
      <w:start w:val="2"/>
      <w:numFmt w:val="bullet"/>
      <w:lvlText w:val="・"/>
      <w:lvlJc w:val="left"/>
      <w:pPr>
        <w:tabs>
          <w:tab w:val="num" w:pos="1341"/>
        </w:tabs>
        <w:ind w:left="1341" w:hanging="360"/>
      </w:pPr>
      <w:rPr>
        <w:rFonts w:ascii="Times New Roman" w:eastAsia="ＭＳ 明朝" w:hAnsi="Times New Roman" w:cs="Times New Roman" w:hint="default"/>
      </w:rPr>
    </w:lvl>
    <w:lvl w:ilvl="1" w:tplc="0409000B" w:tentative="1">
      <w:start w:val="1"/>
      <w:numFmt w:val="bullet"/>
      <w:lvlText w:val=""/>
      <w:lvlJc w:val="left"/>
      <w:pPr>
        <w:tabs>
          <w:tab w:val="num" w:pos="1821"/>
        </w:tabs>
        <w:ind w:left="1821" w:hanging="420"/>
      </w:pPr>
      <w:rPr>
        <w:rFonts w:ascii="Wingdings" w:hAnsi="Wingdings" w:hint="default"/>
      </w:rPr>
    </w:lvl>
    <w:lvl w:ilvl="2" w:tplc="0409000D" w:tentative="1">
      <w:start w:val="1"/>
      <w:numFmt w:val="bullet"/>
      <w:lvlText w:val=""/>
      <w:lvlJc w:val="left"/>
      <w:pPr>
        <w:tabs>
          <w:tab w:val="num" w:pos="2241"/>
        </w:tabs>
        <w:ind w:left="2241" w:hanging="420"/>
      </w:pPr>
      <w:rPr>
        <w:rFonts w:ascii="Wingdings" w:hAnsi="Wingdings" w:hint="default"/>
      </w:rPr>
    </w:lvl>
    <w:lvl w:ilvl="3" w:tplc="04090001" w:tentative="1">
      <w:start w:val="1"/>
      <w:numFmt w:val="bullet"/>
      <w:lvlText w:val=""/>
      <w:lvlJc w:val="left"/>
      <w:pPr>
        <w:tabs>
          <w:tab w:val="num" w:pos="2661"/>
        </w:tabs>
        <w:ind w:left="2661" w:hanging="420"/>
      </w:pPr>
      <w:rPr>
        <w:rFonts w:ascii="Wingdings" w:hAnsi="Wingdings" w:hint="default"/>
      </w:rPr>
    </w:lvl>
    <w:lvl w:ilvl="4" w:tplc="0409000B" w:tentative="1">
      <w:start w:val="1"/>
      <w:numFmt w:val="bullet"/>
      <w:lvlText w:val=""/>
      <w:lvlJc w:val="left"/>
      <w:pPr>
        <w:tabs>
          <w:tab w:val="num" w:pos="3081"/>
        </w:tabs>
        <w:ind w:left="3081" w:hanging="420"/>
      </w:pPr>
      <w:rPr>
        <w:rFonts w:ascii="Wingdings" w:hAnsi="Wingdings" w:hint="default"/>
      </w:rPr>
    </w:lvl>
    <w:lvl w:ilvl="5" w:tplc="0409000D" w:tentative="1">
      <w:start w:val="1"/>
      <w:numFmt w:val="bullet"/>
      <w:lvlText w:val=""/>
      <w:lvlJc w:val="left"/>
      <w:pPr>
        <w:tabs>
          <w:tab w:val="num" w:pos="3501"/>
        </w:tabs>
        <w:ind w:left="3501" w:hanging="420"/>
      </w:pPr>
      <w:rPr>
        <w:rFonts w:ascii="Wingdings" w:hAnsi="Wingdings" w:hint="default"/>
      </w:rPr>
    </w:lvl>
    <w:lvl w:ilvl="6" w:tplc="04090001" w:tentative="1">
      <w:start w:val="1"/>
      <w:numFmt w:val="bullet"/>
      <w:lvlText w:val=""/>
      <w:lvlJc w:val="left"/>
      <w:pPr>
        <w:tabs>
          <w:tab w:val="num" w:pos="3921"/>
        </w:tabs>
        <w:ind w:left="3921" w:hanging="420"/>
      </w:pPr>
      <w:rPr>
        <w:rFonts w:ascii="Wingdings" w:hAnsi="Wingdings" w:hint="default"/>
      </w:rPr>
    </w:lvl>
    <w:lvl w:ilvl="7" w:tplc="0409000B" w:tentative="1">
      <w:start w:val="1"/>
      <w:numFmt w:val="bullet"/>
      <w:lvlText w:val=""/>
      <w:lvlJc w:val="left"/>
      <w:pPr>
        <w:tabs>
          <w:tab w:val="num" w:pos="4341"/>
        </w:tabs>
        <w:ind w:left="4341" w:hanging="420"/>
      </w:pPr>
      <w:rPr>
        <w:rFonts w:ascii="Wingdings" w:hAnsi="Wingdings" w:hint="default"/>
      </w:rPr>
    </w:lvl>
    <w:lvl w:ilvl="8" w:tplc="0409000D" w:tentative="1">
      <w:start w:val="1"/>
      <w:numFmt w:val="bullet"/>
      <w:lvlText w:val=""/>
      <w:lvlJc w:val="left"/>
      <w:pPr>
        <w:tabs>
          <w:tab w:val="num" w:pos="4761"/>
        </w:tabs>
        <w:ind w:left="4761" w:hanging="420"/>
      </w:pPr>
      <w:rPr>
        <w:rFonts w:ascii="Wingdings" w:hAnsi="Wingdings" w:hint="default"/>
      </w:rPr>
    </w:lvl>
  </w:abstractNum>
  <w:abstractNum w:abstractNumId="3" w15:restartNumberingAfterBreak="0">
    <w:nsid w:val="24C13736"/>
    <w:multiLevelType w:val="hybridMultilevel"/>
    <w:tmpl w:val="C0680428"/>
    <w:lvl w:ilvl="0" w:tplc="0409000B">
      <w:start w:val="1"/>
      <w:numFmt w:val="bullet"/>
      <w:lvlText w:val=""/>
      <w:lvlJc w:val="left"/>
      <w:pPr>
        <w:ind w:left="1470" w:hanging="420"/>
      </w:pPr>
      <w:rPr>
        <w:rFonts w:ascii="Wingdings" w:hAnsi="Wingdings" w:hint="default"/>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4" w15:restartNumberingAfterBreak="0">
    <w:nsid w:val="6AF87809"/>
    <w:multiLevelType w:val="hybridMultilevel"/>
    <w:tmpl w:val="6ACA4E50"/>
    <w:lvl w:ilvl="0" w:tplc="BEE4BCA4">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B49"/>
    <w:rsid w:val="00033096"/>
    <w:rsid w:val="00047927"/>
    <w:rsid w:val="000656A4"/>
    <w:rsid w:val="000731D0"/>
    <w:rsid w:val="0007379C"/>
    <w:rsid w:val="00086799"/>
    <w:rsid w:val="00090C26"/>
    <w:rsid w:val="000A45A4"/>
    <w:rsid w:val="000A507C"/>
    <w:rsid w:val="000B4B5B"/>
    <w:rsid w:val="000E0426"/>
    <w:rsid w:val="000F240F"/>
    <w:rsid w:val="000F330F"/>
    <w:rsid w:val="00103D58"/>
    <w:rsid w:val="00104EEA"/>
    <w:rsid w:val="0011257F"/>
    <w:rsid w:val="00113C3F"/>
    <w:rsid w:val="00114C5C"/>
    <w:rsid w:val="00135A25"/>
    <w:rsid w:val="00156793"/>
    <w:rsid w:val="00165996"/>
    <w:rsid w:val="00174A55"/>
    <w:rsid w:val="00175FD3"/>
    <w:rsid w:val="00176E44"/>
    <w:rsid w:val="0019015A"/>
    <w:rsid w:val="0019109B"/>
    <w:rsid w:val="001D5B58"/>
    <w:rsid w:val="001F6B44"/>
    <w:rsid w:val="0020431A"/>
    <w:rsid w:val="002131EC"/>
    <w:rsid w:val="00217B49"/>
    <w:rsid w:val="00225DC2"/>
    <w:rsid w:val="0023009B"/>
    <w:rsid w:val="00234433"/>
    <w:rsid w:val="0023641F"/>
    <w:rsid w:val="0026245D"/>
    <w:rsid w:val="00270B9A"/>
    <w:rsid w:val="002B6A98"/>
    <w:rsid w:val="002F3F0F"/>
    <w:rsid w:val="003029E8"/>
    <w:rsid w:val="003153AF"/>
    <w:rsid w:val="0032210A"/>
    <w:rsid w:val="00326505"/>
    <w:rsid w:val="00343C5D"/>
    <w:rsid w:val="003628C7"/>
    <w:rsid w:val="00364BB5"/>
    <w:rsid w:val="003763D0"/>
    <w:rsid w:val="00382263"/>
    <w:rsid w:val="003A457B"/>
    <w:rsid w:val="003B3015"/>
    <w:rsid w:val="003E420E"/>
    <w:rsid w:val="0042102D"/>
    <w:rsid w:val="0044021D"/>
    <w:rsid w:val="0044651F"/>
    <w:rsid w:val="0044683D"/>
    <w:rsid w:val="004650D2"/>
    <w:rsid w:val="0046602A"/>
    <w:rsid w:val="004C2EE2"/>
    <w:rsid w:val="004E1824"/>
    <w:rsid w:val="004E7107"/>
    <w:rsid w:val="004F01CC"/>
    <w:rsid w:val="00523A17"/>
    <w:rsid w:val="0052610C"/>
    <w:rsid w:val="00535EC1"/>
    <w:rsid w:val="00553044"/>
    <w:rsid w:val="005609E5"/>
    <w:rsid w:val="00562349"/>
    <w:rsid w:val="005872ED"/>
    <w:rsid w:val="00591CA0"/>
    <w:rsid w:val="0059236B"/>
    <w:rsid w:val="0059278A"/>
    <w:rsid w:val="005A4887"/>
    <w:rsid w:val="005C751E"/>
    <w:rsid w:val="005D4D05"/>
    <w:rsid w:val="005E0770"/>
    <w:rsid w:val="005F2ED6"/>
    <w:rsid w:val="005F6F02"/>
    <w:rsid w:val="00656243"/>
    <w:rsid w:val="00677175"/>
    <w:rsid w:val="006862ED"/>
    <w:rsid w:val="006A6C39"/>
    <w:rsid w:val="006B60AA"/>
    <w:rsid w:val="006D5DB5"/>
    <w:rsid w:val="007047A1"/>
    <w:rsid w:val="00716CCD"/>
    <w:rsid w:val="007203FD"/>
    <w:rsid w:val="007334A6"/>
    <w:rsid w:val="00736F2E"/>
    <w:rsid w:val="0074070E"/>
    <w:rsid w:val="0074142D"/>
    <w:rsid w:val="007576AE"/>
    <w:rsid w:val="00775DFC"/>
    <w:rsid w:val="007916DB"/>
    <w:rsid w:val="007D04C7"/>
    <w:rsid w:val="007E54E7"/>
    <w:rsid w:val="007E66AC"/>
    <w:rsid w:val="007F06A4"/>
    <w:rsid w:val="007F391D"/>
    <w:rsid w:val="007F4363"/>
    <w:rsid w:val="007F714B"/>
    <w:rsid w:val="00815C2E"/>
    <w:rsid w:val="00816153"/>
    <w:rsid w:val="00820CC4"/>
    <w:rsid w:val="00822248"/>
    <w:rsid w:val="00827E9E"/>
    <w:rsid w:val="00835E99"/>
    <w:rsid w:val="00870D06"/>
    <w:rsid w:val="00883FBD"/>
    <w:rsid w:val="008957E9"/>
    <w:rsid w:val="008C4CC4"/>
    <w:rsid w:val="008D414E"/>
    <w:rsid w:val="008E45AF"/>
    <w:rsid w:val="009025EF"/>
    <w:rsid w:val="00912F8E"/>
    <w:rsid w:val="009258CD"/>
    <w:rsid w:val="009470D8"/>
    <w:rsid w:val="00951FF0"/>
    <w:rsid w:val="009A2776"/>
    <w:rsid w:val="009A7891"/>
    <w:rsid w:val="009B6059"/>
    <w:rsid w:val="009D62C6"/>
    <w:rsid w:val="009E24AD"/>
    <w:rsid w:val="009E4D17"/>
    <w:rsid w:val="009F3228"/>
    <w:rsid w:val="00A035C0"/>
    <w:rsid w:val="00A40C87"/>
    <w:rsid w:val="00A73A11"/>
    <w:rsid w:val="00A82282"/>
    <w:rsid w:val="00AB679D"/>
    <w:rsid w:val="00AD666E"/>
    <w:rsid w:val="00B17E65"/>
    <w:rsid w:val="00B56CBF"/>
    <w:rsid w:val="00B74EC6"/>
    <w:rsid w:val="00BC0F7D"/>
    <w:rsid w:val="00BC3ADF"/>
    <w:rsid w:val="00BE2A75"/>
    <w:rsid w:val="00BE7154"/>
    <w:rsid w:val="00C04B12"/>
    <w:rsid w:val="00C119CC"/>
    <w:rsid w:val="00C31316"/>
    <w:rsid w:val="00C42155"/>
    <w:rsid w:val="00C465E3"/>
    <w:rsid w:val="00C4691C"/>
    <w:rsid w:val="00C72AC6"/>
    <w:rsid w:val="00C83500"/>
    <w:rsid w:val="00C859DB"/>
    <w:rsid w:val="00C929D7"/>
    <w:rsid w:val="00C944A9"/>
    <w:rsid w:val="00CE4C75"/>
    <w:rsid w:val="00CE5B8A"/>
    <w:rsid w:val="00D30B97"/>
    <w:rsid w:val="00D31D64"/>
    <w:rsid w:val="00D34923"/>
    <w:rsid w:val="00D505DD"/>
    <w:rsid w:val="00D60969"/>
    <w:rsid w:val="00DE4300"/>
    <w:rsid w:val="00DE5CDD"/>
    <w:rsid w:val="00DE6FA5"/>
    <w:rsid w:val="00E32A6A"/>
    <w:rsid w:val="00E57B8E"/>
    <w:rsid w:val="00E72514"/>
    <w:rsid w:val="00E8564B"/>
    <w:rsid w:val="00E93E49"/>
    <w:rsid w:val="00EA48C4"/>
    <w:rsid w:val="00ED6EC9"/>
    <w:rsid w:val="00ED78E6"/>
    <w:rsid w:val="00EE1173"/>
    <w:rsid w:val="00EF25E4"/>
    <w:rsid w:val="00F03DD4"/>
    <w:rsid w:val="00F07E71"/>
    <w:rsid w:val="00F12C76"/>
    <w:rsid w:val="00F23A84"/>
    <w:rsid w:val="00F36E7D"/>
    <w:rsid w:val="00F5218B"/>
    <w:rsid w:val="00F637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3489">
      <v:textbox inset="5.85pt,.7pt,5.85pt,.7pt"/>
    </o:shapedefaults>
    <o:shapelayout v:ext="edit">
      <o:idmap v:ext="edit" data="1"/>
    </o:shapelayout>
  </w:shapeDefaults>
  <w:decimalSymbol w:val="."/>
  <w:listSeparator w:val=","/>
  <w14:docId w14:val="1177EDEA"/>
  <w15:chartTrackingRefBased/>
  <w15:docId w15:val="{7D4F89C4-D002-44F9-BFC2-E788260C0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7B49"/>
    <w:pPr>
      <w:widowControl w:val="0"/>
      <w:jc w:val="both"/>
    </w:pPr>
    <w:rPr>
      <w:rFonts w:ascii="Century"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17B49"/>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217B49"/>
    <w:pPr>
      <w:ind w:firstLineChars="100" w:firstLine="221"/>
    </w:pPr>
    <w:rPr>
      <w:rFonts w:hAnsi="ＭＳ ゴシック"/>
    </w:rPr>
  </w:style>
  <w:style w:type="character" w:customStyle="1" w:styleId="a5">
    <w:name w:val="本文インデント (文字)"/>
    <w:basedOn w:val="a0"/>
    <w:link w:val="a4"/>
    <w:rsid w:val="00217B49"/>
    <w:rPr>
      <w:rFonts w:ascii="Century" w:hAnsi="ＭＳ ゴシック" w:cs="Times New Roman"/>
      <w:szCs w:val="24"/>
    </w:rPr>
  </w:style>
  <w:style w:type="paragraph" w:styleId="a6">
    <w:name w:val="header"/>
    <w:basedOn w:val="a"/>
    <w:link w:val="a7"/>
    <w:rsid w:val="00217B49"/>
    <w:pPr>
      <w:tabs>
        <w:tab w:val="center" w:pos="4252"/>
        <w:tab w:val="right" w:pos="8504"/>
      </w:tabs>
      <w:snapToGrid w:val="0"/>
    </w:pPr>
  </w:style>
  <w:style w:type="character" w:customStyle="1" w:styleId="a7">
    <w:name w:val="ヘッダー (文字)"/>
    <w:basedOn w:val="a0"/>
    <w:link w:val="a6"/>
    <w:rsid w:val="00217B49"/>
    <w:rPr>
      <w:rFonts w:ascii="Century" w:hAnsi="Century" w:cs="Times New Roman"/>
      <w:szCs w:val="24"/>
    </w:rPr>
  </w:style>
  <w:style w:type="paragraph" w:styleId="a8">
    <w:name w:val="footer"/>
    <w:basedOn w:val="a"/>
    <w:link w:val="a9"/>
    <w:rsid w:val="00217B49"/>
    <w:pPr>
      <w:tabs>
        <w:tab w:val="center" w:pos="4252"/>
        <w:tab w:val="right" w:pos="8504"/>
      </w:tabs>
      <w:snapToGrid w:val="0"/>
    </w:pPr>
  </w:style>
  <w:style w:type="character" w:customStyle="1" w:styleId="a9">
    <w:name w:val="フッター (文字)"/>
    <w:basedOn w:val="a0"/>
    <w:link w:val="a8"/>
    <w:uiPriority w:val="99"/>
    <w:rsid w:val="00217B49"/>
    <w:rPr>
      <w:rFonts w:ascii="Century" w:hAnsi="Century" w:cs="Times New Roman"/>
      <w:szCs w:val="24"/>
    </w:rPr>
  </w:style>
  <w:style w:type="paragraph" w:styleId="aa">
    <w:name w:val="Date"/>
    <w:basedOn w:val="a"/>
    <w:next w:val="a"/>
    <w:link w:val="ab"/>
    <w:rsid w:val="00217B49"/>
  </w:style>
  <w:style w:type="character" w:customStyle="1" w:styleId="ab">
    <w:name w:val="日付 (文字)"/>
    <w:basedOn w:val="a0"/>
    <w:link w:val="aa"/>
    <w:rsid w:val="00217B49"/>
    <w:rPr>
      <w:rFonts w:ascii="Century" w:hAnsi="Century" w:cs="Times New Roman"/>
      <w:szCs w:val="24"/>
    </w:rPr>
  </w:style>
  <w:style w:type="paragraph" w:customStyle="1" w:styleId="ac">
    <w:name w:val="＠標準"/>
    <w:rsid w:val="00217B49"/>
    <w:pPr>
      <w:jc w:val="both"/>
    </w:pPr>
    <w:rPr>
      <w:rFonts w:ascii="ＭＳ Ｐ明朝" w:eastAsia="ＭＳ Ｐ明朝" w:hAnsi="Century" w:cs="Times New Roman"/>
      <w:noProof/>
      <w:kern w:val="0"/>
      <w:sz w:val="22"/>
      <w:szCs w:val="20"/>
    </w:rPr>
  </w:style>
  <w:style w:type="paragraph" w:styleId="ad">
    <w:name w:val="Balloon Text"/>
    <w:basedOn w:val="a"/>
    <w:link w:val="ae"/>
    <w:rsid w:val="00217B49"/>
    <w:rPr>
      <w:rFonts w:ascii="Arial" w:eastAsia="ＭＳ ゴシック" w:hAnsi="Arial"/>
      <w:sz w:val="18"/>
      <w:szCs w:val="18"/>
    </w:rPr>
  </w:style>
  <w:style w:type="character" w:customStyle="1" w:styleId="ae">
    <w:name w:val="吹き出し (文字)"/>
    <w:basedOn w:val="a0"/>
    <w:link w:val="ad"/>
    <w:rsid w:val="00217B49"/>
    <w:rPr>
      <w:rFonts w:ascii="Arial" w:eastAsia="ＭＳ ゴシック" w:hAnsi="Arial" w:cs="Times New Roman"/>
      <w:sz w:val="18"/>
      <w:szCs w:val="18"/>
    </w:rPr>
  </w:style>
  <w:style w:type="paragraph" w:styleId="Web">
    <w:name w:val="Normal (Web)"/>
    <w:basedOn w:val="a"/>
    <w:uiPriority w:val="99"/>
    <w:unhideWhenUsed/>
    <w:rsid w:val="00217B49"/>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
    <w:name w:val="Body Text"/>
    <w:basedOn w:val="a"/>
    <w:link w:val="af0"/>
    <w:rsid w:val="00217B49"/>
  </w:style>
  <w:style w:type="character" w:customStyle="1" w:styleId="af0">
    <w:name w:val="本文 (文字)"/>
    <w:basedOn w:val="a0"/>
    <w:link w:val="af"/>
    <w:rsid w:val="00217B49"/>
    <w:rPr>
      <w:rFonts w:ascii="Century" w:hAnsi="Century" w:cs="Times New Roman"/>
      <w:szCs w:val="24"/>
    </w:rPr>
  </w:style>
  <w:style w:type="character" w:styleId="af1">
    <w:name w:val="annotation reference"/>
    <w:basedOn w:val="a0"/>
    <w:uiPriority w:val="99"/>
    <w:semiHidden/>
    <w:unhideWhenUsed/>
    <w:rsid w:val="0023641F"/>
    <w:rPr>
      <w:sz w:val="18"/>
      <w:szCs w:val="18"/>
    </w:rPr>
  </w:style>
  <w:style w:type="paragraph" w:styleId="af2">
    <w:name w:val="annotation text"/>
    <w:basedOn w:val="a"/>
    <w:link w:val="af3"/>
    <w:uiPriority w:val="99"/>
    <w:semiHidden/>
    <w:unhideWhenUsed/>
    <w:rsid w:val="0023641F"/>
    <w:pPr>
      <w:jc w:val="left"/>
    </w:pPr>
  </w:style>
  <w:style w:type="character" w:customStyle="1" w:styleId="af3">
    <w:name w:val="コメント文字列 (文字)"/>
    <w:basedOn w:val="a0"/>
    <w:link w:val="af2"/>
    <w:uiPriority w:val="99"/>
    <w:semiHidden/>
    <w:rsid w:val="0023641F"/>
    <w:rPr>
      <w:rFonts w:ascii="Century" w:hAnsi="Century" w:cs="Times New Roman"/>
      <w:szCs w:val="24"/>
    </w:rPr>
  </w:style>
  <w:style w:type="paragraph" w:styleId="af4">
    <w:name w:val="annotation subject"/>
    <w:basedOn w:val="af2"/>
    <w:next w:val="af2"/>
    <w:link w:val="af5"/>
    <w:uiPriority w:val="99"/>
    <w:semiHidden/>
    <w:unhideWhenUsed/>
    <w:rsid w:val="0023641F"/>
    <w:rPr>
      <w:b/>
      <w:bCs/>
    </w:rPr>
  </w:style>
  <w:style w:type="character" w:customStyle="1" w:styleId="af5">
    <w:name w:val="コメント内容 (文字)"/>
    <w:basedOn w:val="af3"/>
    <w:link w:val="af4"/>
    <w:uiPriority w:val="99"/>
    <w:semiHidden/>
    <w:rsid w:val="0023641F"/>
    <w:rPr>
      <w:rFonts w:ascii="Century" w:hAnsi="Century"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A24968-D1C9-4084-83CF-D92DD1558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2</Pages>
  <Words>561</Words>
  <Characters>3199</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s_susa</dc:creator>
  <cp:keywords/>
  <dc:description/>
  <cp:lastModifiedBy>r_nakajima</cp:lastModifiedBy>
  <cp:revision>12</cp:revision>
  <cp:lastPrinted>2021-04-23T05:50:00Z</cp:lastPrinted>
  <dcterms:created xsi:type="dcterms:W3CDTF">2021-05-12T03:21:00Z</dcterms:created>
  <dcterms:modified xsi:type="dcterms:W3CDTF">2021-07-28T01:56:00Z</dcterms:modified>
</cp:coreProperties>
</file>